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9103" w14:textId="77777777" w:rsidR="00167789" w:rsidRPr="00C167DA" w:rsidRDefault="00167789" w:rsidP="00167789">
      <w:pPr>
        <w:pStyle w:val="Default"/>
        <w:ind w:left="1440"/>
        <w:jc w:val="both"/>
        <w:rPr>
          <w:rFonts w:ascii="Cambria" w:hAnsi="Cambria" w:cstheme="minorHAnsi"/>
          <w:sz w:val="20"/>
          <w:szCs w:val="20"/>
        </w:rPr>
      </w:pPr>
    </w:p>
    <w:p w14:paraId="06C0B7E1" w14:textId="11E2F729" w:rsidR="002211CE" w:rsidRPr="00C167DA" w:rsidRDefault="002211CE" w:rsidP="002211CE">
      <w:pPr>
        <w:jc w:val="right"/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 xml:space="preserve">Załącznik nr </w:t>
      </w:r>
      <w:r w:rsidR="00C046B4" w:rsidRPr="00C167DA">
        <w:rPr>
          <w:rFonts w:ascii="Cambria" w:hAnsi="Cambria" w:cstheme="minorHAnsi"/>
          <w:b/>
          <w:bCs/>
          <w:sz w:val="20"/>
          <w:szCs w:val="20"/>
        </w:rPr>
        <w:t>7</w:t>
      </w:r>
      <w:r w:rsidRPr="00C167DA">
        <w:rPr>
          <w:rFonts w:ascii="Cambria" w:hAnsi="Cambria" w:cstheme="minorHAnsi"/>
          <w:b/>
          <w:bCs/>
          <w:sz w:val="20"/>
          <w:szCs w:val="20"/>
        </w:rPr>
        <w:t xml:space="preserve"> do SWZ</w:t>
      </w:r>
    </w:p>
    <w:p w14:paraId="62F62DA0" w14:textId="77777777" w:rsidR="002211CE" w:rsidRPr="00C167DA" w:rsidRDefault="00C044E1" w:rsidP="00C044E1">
      <w:pPr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 xml:space="preserve">OPIS PRZEDMIOTU ZAMÓWIENIA </w:t>
      </w:r>
    </w:p>
    <w:p w14:paraId="30E55BC3" w14:textId="77777777" w:rsidR="00997E80" w:rsidRPr="00C167DA" w:rsidRDefault="00997E80" w:rsidP="00C044E1">
      <w:pPr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9FE0C06" w14:textId="77777777" w:rsidR="00997E80" w:rsidRPr="00C167DA" w:rsidRDefault="00997E80" w:rsidP="008D3F94">
      <w:pPr>
        <w:rPr>
          <w:rFonts w:ascii="Cambria" w:hAnsi="Cambria" w:cstheme="minorHAnsi"/>
          <w:b/>
          <w:bCs/>
          <w:sz w:val="20"/>
          <w:szCs w:val="20"/>
        </w:rPr>
      </w:pPr>
    </w:p>
    <w:p w14:paraId="2518DD51" w14:textId="77777777" w:rsidR="002211CE" w:rsidRPr="00C167DA" w:rsidRDefault="002211CE" w:rsidP="002211CE">
      <w:pPr>
        <w:jc w:val="right"/>
        <w:rPr>
          <w:rFonts w:ascii="Cambria" w:hAnsi="Cambria" w:cstheme="minorHAnsi"/>
          <w:b/>
          <w:bCs/>
          <w:sz w:val="20"/>
          <w:szCs w:val="20"/>
        </w:rPr>
      </w:pPr>
    </w:p>
    <w:p w14:paraId="7E40A22F" w14:textId="6A73BADF" w:rsidR="008D3F94" w:rsidRPr="00E46CD8" w:rsidRDefault="008D3F94" w:rsidP="003A526E">
      <w:pPr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E46CD8">
        <w:rPr>
          <w:rFonts w:ascii="Cambria" w:hAnsi="Cambria" w:cstheme="minorHAnsi"/>
          <w:b/>
          <w:bCs/>
          <w:sz w:val="20"/>
          <w:szCs w:val="20"/>
        </w:rPr>
        <w:t xml:space="preserve">CZĘŚĆ NR 1. </w:t>
      </w:r>
      <w:bookmarkStart w:id="0" w:name="_Hlk221872373"/>
    </w:p>
    <w:p w14:paraId="080C6DF3" w14:textId="1D7F87EE" w:rsidR="00F86A28" w:rsidRPr="004A08EA" w:rsidRDefault="00F86A28" w:rsidP="00F86A28">
      <w:pPr>
        <w:jc w:val="both"/>
        <w:rPr>
          <w:b/>
          <w:bCs/>
          <w:sz w:val="20"/>
          <w:szCs w:val="20"/>
        </w:rPr>
      </w:pPr>
      <w:r w:rsidRPr="004A08EA">
        <w:rPr>
          <w:b/>
          <w:bCs/>
          <w:sz w:val="20"/>
          <w:szCs w:val="20"/>
        </w:rPr>
        <w:t>Dostawa i wdrożenie sprzętu wraz</w:t>
      </w:r>
      <w:r w:rsidR="004A08EA">
        <w:rPr>
          <w:b/>
          <w:bCs/>
          <w:sz w:val="20"/>
          <w:szCs w:val="20"/>
        </w:rPr>
        <w:t xml:space="preserve"> z</w:t>
      </w:r>
      <w:r w:rsidRPr="004A08EA">
        <w:rPr>
          <w:b/>
          <w:bCs/>
          <w:sz w:val="20"/>
          <w:szCs w:val="20"/>
        </w:rPr>
        <w:t xml:space="preserve"> wdrożeniem/aktualizacją Systemu Zarządzania Bezpieczeństwem Informacji, wykonaniem audytu oraz przeprowadzeniem szkoleń dla pracowników w zakresie cyberbezpieczeństwa. </w:t>
      </w:r>
    </w:p>
    <w:p w14:paraId="735611C4" w14:textId="77777777" w:rsidR="00F86A28" w:rsidRPr="00C167DA" w:rsidRDefault="00F86A28" w:rsidP="003A526E">
      <w:pPr>
        <w:jc w:val="both"/>
        <w:rPr>
          <w:rFonts w:ascii="Cambria" w:hAnsi="Cambria" w:cstheme="minorHAnsi"/>
          <w:b/>
          <w:bCs/>
          <w:color w:val="EE0000"/>
          <w:sz w:val="20"/>
          <w:szCs w:val="20"/>
        </w:rPr>
      </w:pPr>
    </w:p>
    <w:p w14:paraId="3C3C1B1C" w14:textId="793C6B96" w:rsidR="00F86A28" w:rsidRPr="00C167DA" w:rsidRDefault="004A08EA" w:rsidP="00F86A28">
      <w:pPr>
        <w:jc w:val="both"/>
        <w:rPr>
          <w:rFonts w:ascii="Cambria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 xml:space="preserve">- </w:t>
      </w:r>
      <w:r w:rsidR="00F86A28" w:rsidRPr="00C167DA">
        <w:rPr>
          <w:rFonts w:ascii="Cambria" w:hAnsi="Cambria" w:cstheme="minorHAnsi"/>
          <w:b/>
          <w:bCs/>
          <w:sz w:val="20"/>
          <w:szCs w:val="20"/>
        </w:rPr>
        <w:t>Dostawa</w:t>
      </w:r>
      <w:r w:rsidR="00F86A28">
        <w:rPr>
          <w:rFonts w:ascii="Cambria" w:hAnsi="Cambria" w:cstheme="minorHAnsi"/>
          <w:b/>
          <w:bCs/>
          <w:sz w:val="20"/>
          <w:szCs w:val="20"/>
        </w:rPr>
        <w:t xml:space="preserve"> i wdrożenie</w:t>
      </w:r>
      <w:r w:rsidR="00F86A28" w:rsidRPr="00C167DA">
        <w:rPr>
          <w:rFonts w:ascii="Cambria" w:hAnsi="Cambria" w:cstheme="minorHAnsi"/>
          <w:b/>
          <w:bCs/>
          <w:sz w:val="20"/>
          <w:szCs w:val="20"/>
        </w:rPr>
        <w:t xml:space="preserve"> sprzętu.</w:t>
      </w:r>
    </w:p>
    <w:p w14:paraId="68E8C80E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454FAB7C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UPS do stacji roboczych dla Urzędu Gminy  – 23 szt.</w:t>
      </w:r>
    </w:p>
    <w:p w14:paraId="1C728B31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UPS do stacji roboczych dla jednostki podległej GOPS  – 6 szt.</w:t>
      </w:r>
    </w:p>
    <w:p w14:paraId="715293CA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UPS do serwera dla Urzędu Gminy  – 2 szt.</w:t>
      </w:r>
    </w:p>
    <w:p w14:paraId="07FCA70B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UPS do serwera dla jednostki podległej GOPS  – 1 szt.</w:t>
      </w:r>
    </w:p>
    <w:p w14:paraId="02A111D0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 xml:space="preserve">Serwer – Kontroler Domeny dla Urzędu Gminy – 1 szt.  </w:t>
      </w:r>
    </w:p>
    <w:p w14:paraId="7835109B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Serwer – Kontroler Domeny dla jednostki podległej GOPS</w:t>
      </w:r>
    </w:p>
    <w:p w14:paraId="26CB056C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Serwer systemu dziedzinowego dla Urzędu Gminy – 1 szt.</w:t>
      </w:r>
    </w:p>
    <w:p w14:paraId="559BB50F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Serwer kopii zapasowych dla Urzędu Gminy – 1 szt.</w:t>
      </w:r>
    </w:p>
    <w:p w14:paraId="517DDC76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System bezpiecznego logowania dla Urzędu Gminy – 1 szt.</w:t>
      </w:r>
    </w:p>
    <w:p w14:paraId="647F76CD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UTM dla Urzędu Gminy – 1 szt.</w:t>
      </w:r>
    </w:p>
    <w:p w14:paraId="08FD91CF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Zarządzanly przełącznik sieciowy dla Urzędu Gminy – 3 szt.</w:t>
      </w:r>
    </w:p>
    <w:p w14:paraId="02CF64EE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Access point dla Urzędu Gminy – 6 szt.</w:t>
      </w:r>
    </w:p>
    <w:p w14:paraId="695FB0D0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Access point dla jednostki podległej GOPS – 2 szt.</w:t>
      </w:r>
    </w:p>
    <w:p w14:paraId="170EF7CE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Oprogramowanie menadżera logów dla Urzędu Gminy – 1 szt.</w:t>
      </w:r>
    </w:p>
    <w:p w14:paraId="344554F5" w14:textId="77777777" w:rsidR="00F86A28" w:rsidRPr="004A08EA" w:rsidRDefault="00F86A28">
      <w:pPr>
        <w:pStyle w:val="Akapitzlist"/>
        <w:numPr>
          <w:ilvl w:val="0"/>
          <w:numId w:val="66"/>
        </w:numPr>
        <w:rPr>
          <w:rFonts w:ascii="Cambria" w:hAnsi="Cambria" w:cstheme="minorHAnsi"/>
          <w:sz w:val="20"/>
          <w:szCs w:val="20"/>
        </w:rPr>
      </w:pPr>
      <w:r w:rsidRPr="004A08EA">
        <w:rPr>
          <w:rFonts w:ascii="Cambria" w:hAnsi="Cambria" w:cstheme="minorHAnsi"/>
          <w:sz w:val="20"/>
          <w:szCs w:val="20"/>
        </w:rPr>
        <w:t>Oprogramowanie do inwentaryzacji sprzętu i oprogramowania dla Urzędu Gminy – 1 szt.</w:t>
      </w:r>
    </w:p>
    <w:p w14:paraId="62D8FA8B" w14:textId="77777777" w:rsidR="00F86A28" w:rsidRPr="00C167DA" w:rsidRDefault="00F86A28" w:rsidP="00F86A28">
      <w:pPr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39108189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SZCZEGÓŁOWY OPIS POZYCJI:</w:t>
      </w:r>
    </w:p>
    <w:p w14:paraId="494632D8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25196CA6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1. UPS do stacji roboczych dla Urzędu Gminy  – 23 szt.</w:t>
      </w:r>
    </w:p>
    <w:p w14:paraId="5B69F086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F86A28" w:rsidRPr="00C167DA" w14:paraId="0CAF731E" w14:textId="77777777" w:rsidTr="0085207E">
        <w:tc>
          <w:tcPr>
            <w:tcW w:w="2972" w:type="dxa"/>
            <w:shd w:val="clear" w:color="auto" w:fill="D9D9D9" w:themeFill="background1" w:themeFillShade="D9"/>
          </w:tcPr>
          <w:p w14:paraId="0A3D24D1" w14:textId="77777777" w:rsidR="00F86A28" w:rsidRPr="00C167DA" w:rsidRDefault="00F86A28" w:rsidP="0085207E">
            <w:pPr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bookmarkStart w:id="1" w:name="_Hlk205982349"/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Nazwa parametru</w:t>
            </w:r>
          </w:p>
        </w:tc>
        <w:tc>
          <w:tcPr>
            <w:tcW w:w="6090" w:type="dxa"/>
            <w:shd w:val="clear" w:color="auto" w:fill="D9D9D9" w:themeFill="background1" w:themeFillShade="D9"/>
          </w:tcPr>
          <w:p w14:paraId="66BA1B1F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Charakterystyka ( wymagania minimalne )</w:t>
            </w:r>
          </w:p>
        </w:tc>
      </w:tr>
      <w:tr w:rsidR="00F86A28" w:rsidRPr="00C167DA" w14:paraId="4B686746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1E00D3B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Specyfikacja ogólna</w:t>
            </w:r>
          </w:p>
        </w:tc>
      </w:tr>
      <w:bookmarkEnd w:id="1"/>
      <w:tr w:rsidR="00F86A28" w:rsidRPr="00C167DA" w14:paraId="3E0376EF" w14:textId="77777777" w:rsidTr="0085207E">
        <w:tc>
          <w:tcPr>
            <w:tcW w:w="2972" w:type="dxa"/>
          </w:tcPr>
          <w:p w14:paraId="7F4ED64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Faza</w:t>
            </w:r>
          </w:p>
        </w:tc>
        <w:tc>
          <w:tcPr>
            <w:tcW w:w="6090" w:type="dxa"/>
          </w:tcPr>
          <w:p w14:paraId="0E7F203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Jednofazowe</w:t>
            </w:r>
          </w:p>
        </w:tc>
      </w:tr>
      <w:tr w:rsidR="00F86A28" w:rsidRPr="00C167DA" w14:paraId="25CA931C" w14:textId="77777777" w:rsidTr="0085207E">
        <w:tc>
          <w:tcPr>
            <w:tcW w:w="2972" w:type="dxa"/>
          </w:tcPr>
          <w:p w14:paraId="25F674F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Forma</w:t>
            </w:r>
          </w:p>
        </w:tc>
        <w:tc>
          <w:tcPr>
            <w:tcW w:w="6090" w:type="dxa"/>
          </w:tcPr>
          <w:p w14:paraId="7AF1B57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Pulpit</w:t>
            </w:r>
          </w:p>
        </w:tc>
      </w:tr>
      <w:tr w:rsidR="00F86A28" w:rsidRPr="00C167DA" w14:paraId="17FF69C7" w14:textId="77777777" w:rsidTr="0085207E">
        <w:tc>
          <w:tcPr>
            <w:tcW w:w="2972" w:type="dxa"/>
          </w:tcPr>
          <w:p w14:paraId="677A51B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Topologia UPS</w:t>
            </w:r>
          </w:p>
        </w:tc>
        <w:tc>
          <w:tcPr>
            <w:tcW w:w="6090" w:type="dxa"/>
          </w:tcPr>
          <w:p w14:paraId="5A9EC52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Line-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interactive</w:t>
            </w:r>
            <w:proofErr w:type="spellEnd"/>
          </w:p>
        </w:tc>
      </w:tr>
      <w:tr w:rsidR="00F86A28" w:rsidRPr="00C167DA" w14:paraId="73DC9852" w14:textId="77777777" w:rsidTr="0085207E">
        <w:tc>
          <w:tcPr>
            <w:tcW w:w="2972" w:type="dxa"/>
          </w:tcPr>
          <w:p w14:paraId="3C89B8A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Technologia Energy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Saving</w:t>
            </w:r>
            <w:proofErr w:type="spellEnd"/>
          </w:p>
        </w:tc>
        <w:tc>
          <w:tcPr>
            <w:tcW w:w="6090" w:type="dxa"/>
          </w:tcPr>
          <w:p w14:paraId="0A7CE15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  <w:vertAlign w:val="superscript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Technologia obejściowa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GreenPower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UPS</w:t>
            </w:r>
            <w:r w:rsidRPr="00C167DA">
              <w:rPr>
                <w:rFonts w:ascii="Cambria" w:hAnsi="Cambria" w:cstheme="minorHAnsi"/>
                <w:sz w:val="20"/>
                <w:szCs w:val="20"/>
                <w:vertAlign w:val="superscript"/>
              </w:rPr>
              <w:t>TM</w:t>
            </w:r>
          </w:p>
        </w:tc>
      </w:tr>
      <w:tr w:rsidR="00F86A28" w:rsidRPr="00C167DA" w14:paraId="6B06F305" w14:textId="77777777" w:rsidTr="0085207E">
        <w:tc>
          <w:tcPr>
            <w:tcW w:w="2972" w:type="dxa"/>
          </w:tcPr>
          <w:p w14:paraId="70CC6EF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bookmarkStart w:id="2" w:name="_Hlk205982674"/>
            <w:r w:rsidRPr="00C167DA">
              <w:rPr>
                <w:rFonts w:ascii="Cambria" w:hAnsi="Cambria" w:cstheme="minorHAnsi"/>
                <w:sz w:val="20"/>
                <w:szCs w:val="20"/>
              </w:rPr>
              <w:t>Nominalne napięcie wejściowe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6DC99FD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230 ± 10%</w:t>
            </w:r>
          </w:p>
        </w:tc>
      </w:tr>
      <w:tr w:rsidR="00F86A28" w:rsidRPr="00C167DA" w14:paraId="758AE43F" w14:textId="77777777" w:rsidTr="0085207E">
        <w:tc>
          <w:tcPr>
            <w:tcW w:w="2972" w:type="dxa"/>
          </w:tcPr>
          <w:p w14:paraId="04A5EBE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Zakres napięcia wejściowego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6C578B6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167 ~ 295</w:t>
            </w:r>
          </w:p>
        </w:tc>
      </w:tr>
      <w:bookmarkEnd w:id="2"/>
      <w:tr w:rsidR="00F86A28" w:rsidRPr="00C167DA" w14:paraId="48A73BD1" w14:textId="77777777" w:rsidTr="0085207E">
        <w:tc>
          <w:tcPr>
            <w:tcW w:w="2972" w:type="dxa"/>
          </w:tcPr>
          <w:p w14:paraId="6C63472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Częstotliwość wejściowa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Hz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37AED17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50 60</w:t>
            </w:r>
          </w:p>
        </w:tc>
      </w:tr>
      <w:tr w:rsidR="00F86A28" w:rsidRPr="00C167DA" w14:paraId="5DBE4840" w14:textId="77777777" w:rsidTr="0085207E">
        <w:tc>
          <w:tcPr>
            <w:tcW w:w="2972" w:type="dxa"/>
          </w:tcPr>
          <w:p w14:paraId="52AE9C7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Wykrywanie częstotliwości wejściowej </w:t>
            </w:r>
          </w:p>
        </w:tc>
        <w:tc>
          <w:tcPr>
            <w:tcW w:w="6090" w:type="dxa"/>
          </w:tcPr>
          <w:p w14:paraId="0FB63FE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Automatyczne wykrywanie</w:t>
            </w:r>
          </w:p>
        </w:tc>
      </w:tr>
      <w:tr w:rsidR="00F86A28" w:rsidRPr="00C167DA" w14:paraId="19112F4F" w14:textId="77777777" w:rsidTr="0085207E">
        <w:tc>
          <w:tcPr>
            <w:tcW w:w="2972" w:type="dxa"/>
          </w:tcPr>
          <w:p w14:paraId="67E6961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Wejściowy prąd znamionowy (A)</w:t>
            </w:r>
          </w:p>
        </w:tc>
        <w:tc>
          <w:tcPr>
            <w:tcW w:w="6090" w:type="dxa"/>
          </w:tcPr>
          <w:p w14:paraId="1418DE3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3.17</w:t>
            </w:r>
          </w:p>
        </w:tc>
      </w:tr>
      <w:tr w:rsidR="00F86A28" w:rsidRPr="00C167DA" w14:paraId="7AEC1F09" w14:textId="77777777" w:rsidTr="0085207E">
        <w:tc>
          <w:tcPr>
            <w:tcW w:w="2972" w:type="dxa"/>
          </w:tcPr>
          <w:p w14:paraId="4350A8F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złącza wejściowego</w:t>
            </w:r>
          </w:p>
        </w:tc>
        <w:tc>
          <w:tcPr>
            <w:tcW w:w="6090" w:type="dxa"/>
          </w:tcPr>
          <w:p w14:paraId="086DE4B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Schuko</w:t>
            </w:r>
            <w:proofErr w:type="spellEnd"/>
          </w:p>
        </w:tc>
      </w:tr>
      <w:tr w:rsidR="00F86A28" w:rsidRPr="00C167DA" w14:paraId="0ABA6BDA" w14:textId="77777777" w:rsidTr="0085207E">
        <w:tc>
          <w:tcPr>
            <w:tcW w:w="2972" w:type="dxa"/>
          </w:tcPr>
          <w:p w14:paraId="4F6FA55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Długość przewodu zasilania (stopy) </w:t>
            </w:r>
          </w:p>
        </w:tc>
        <w:tc>
          <w:tcPr>
            <w:tcW w:w="6090" w:type="dxa"/>
          </w:tcPr>
          <w:p w14:paraId="0925D07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</w:t>
            </w:r>
          </w:p>
        </w:tc>
      </w:tr>
      <w:tr w:rsidR="00F86A28" w:rsidRPr="00C167DA" w14:paraId="579A5B5A" w14:textId="77777777" w:rsidTr="0085207E">
        <w:tc>
          <w:tcPr>
            <w:tcW w:w="2972" w:type="dxa"/>
          </w:tcPr>
          <w:p w14:paraId="2CC833C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Długość przewodu zasilania (m)  </w:t>
            </w:r>
          </w:p>
        </w:tc>
        <w:tc>
          <w:tcPr>
            <w:tcW w:w="6090" w:type="dxa"/>
          </w:tcPr>
          <w:p w14:paraId="1777523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1.5</w:t>
            </w:r>
          </w:p>
        </w:tc>
      </w:tr>
      <w:tr w:rsidR="00F86A28" w:rsidRPr="00C167DA" w14:paraId="012FCF6B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57AF7531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Wyjście</w:t>
            </w:r>
          </w:p>
        </w:tc>
      </w:tr>
      <w:tr w:rsidR="00F86A28" w:rsidRPr="00C167DA" w14:paraId="7F50322A" w14:textId="77777777" w:rsidTr="0085207E">
        <w:tc>
          <w:tcPr>
            <w:tcW w:w="2972" w:type="dxa"/>
          </w:tcPr>
          <w:p w14:paraId="2234DD9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Moc (VA)</w:t>
            </w:r>
          </w:p>
        </w:tc>
        <w:tc>
          <w:tcPr>
            <w:tcW w:w="6090" w:type="dxa"/>
          </w:tcPr>
          <w:p w14:paraId="6125B9A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700</w:t>
            </w:r>
          </w:p>
        </w:tc>
      </w:tr>
      <w:tr w:rsidR="00F86A28" w:rsidRPr="00C167DA" w14:paraId="2C19977F" w14:textId="77777777" w:rsidTr="0085207E">
        <w:tc>
          <w:tcPr>
            <w:tcW w:w="2972" w:type="dxa"/>
          </w:tcPr>
          <w:p w14:paraId="42A16C6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Moc (waty)</w:t>
            </w:r>
          </w:p>
        </w:tc>
        <w:tc>
          <w:tcPr>
            <w:tcW w:w="6090" w:type="dxa"/>
          </w:tcPr>
          <w:p w14:paraId="45C8315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420</w:t>
            </w:r>
          </w:p>
        </w:tc>
      </w:tr>
      <w:tr w:rsidR="00F86A28" w:rsidRPr="00C167DA" w14:paraId="40386A4E" w14:textId="77777777" w:rsidTr="0085207E">
        <w:tc>
          <w:tcPr>
            <w:tcW w:w="2972" w:type="dxa"/>
          </w:tcPr>
          <w:p w14:paraId="6CD5A22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Kształt fali przy pracy baterii</w:t>
            </w:r>
          </w:p>
        </w:tc>
        <w:tc>
          <w:tcPr>
            <w:tcW w:w="6090" w:type="dxa"/>
          </w:tcPr>
          <w:p w14:paraId="5ABA82C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Symulowana fala sinusoidalna</w:t>
            </w:r>
          </w:p>
        </w:tc>
      </w:tr>
      <w:tr w:rsidR="00F86A28" w:rsidRPr="00C167DA" w14:paraId="42EDEFF2" w14:textId="77777777" w:rsidTr="0085207E">
        <w:tc>
          <w:tcPr>
            <w:tcW w:w="2972" w:type="dxa"/>
          </w:tcPr>
          <w:p w14:paraId="4F5313E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lastRenderedPageBreak/>
              <w:t>Napięcie(a) przy pracy baterii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412EFEB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230 ± 10%</w:t>
            </w:r>
          </w:p>
        </w:tc>
      </w:tr>
      <w:tr w:rsidR="00F86A28" w:rsidRPr="00C167DA" w14:paraId="1EEA3208" w14:textId="77777777" w:rsidTr="0085207E">
        <w:tc>
          <w:tcPr>
            <w:tcW w:w="2972" w:type="dxa"/>
          </w:tcPr>
          <w:p w14:paraId="3D1AE55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Częstotliwość przy pracy baterii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Hz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4BDE017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50 ± 1% 60 ± 1%</w:t>
            </w:r>
          </w:p>
        </w:tc>
      </w:tr>
      <w:tr w:rsidR="00F86A28" w:rsidRPr="00C167DA" w14:paraId="5F90D9E6" w14:textId="77777777" w:rsidTr="0085207E">
        <w:tc>
          <w:tcPr>
            <w:tcW w:w="2972" w:type="dxa"/>
          </w:tcPr>
          <w:p w14:paraId="198E188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Automatyczna regulacja napięcia (AVR) </w:t>
            </w:r>
          </w:p>
        </w:tc>
        <w:tc>
          <w:tcPr>
            <w:tcW w:w="6090" w:type="dxa"/>
          </w:tcPr>
          <w:p w14:paraId="7B50A32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Jednostopniowe podwyższanie napięcia (Single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Boost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), jednostopniowe obniżanie napięcia (Single Buck)</w:t>
            </w:r>
          </w:p>
        </w:tc>
      </w:tr>
      <w:tr w:rsidR="00F86A28" w:rsidRPr="00C167DA" w14:paraId="0E9C6851" w14:textId="77777777" w:rsidTr="0085207E">
        <w:tc>
          <w:tcPr>
            <w:tcW w:w="2972" w:type="dxa"/>
          </w:tcPr>
          <w:p w14:paraId="530443C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Ochrona przed przeciążeniem </w:t>
            </w:r>
          </w:p>
        </w:tc>
        <w:tc>
          <w:tcPr>
            <w:tcW w:w="6090" w:type="dxa"/>
          </w:tcPr>
          <w:p w14:paraId="65A88FA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Wewnętrzne ograniczenie prądu, Bezpiecznik</w:t>
            </w:r>
          </w:p>
        </w:tc>
      </w:tr>
      <w:tr w:rsidR="00F86A28" w:rsidRPr="00C167DA" w14:paraId="5EA21FD5" w14:textId="77777777" w:rsidTr="0085207E">
        <w:tc>
          <w:tcPr>
            <w:tcW w:w="2972" w:type="dxa"/>
          </w:tcPr>
          <w:p w14:paraId="215AB30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Gniazdo(a) - Całość</w:t>
            </w:r>
          </w:p>
        </w:tc>
        <w:tc>
          <w:tcPr>
            <w:tcW w:w="6090" w:type="dxa"/>
          </w:tcPr>
          <w:p w14:paraId="2F9412C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8</w:t>
            </w:r>
          </w:p>
        </w:tc>
      </w:tr>
      <w:tr w:rsidR="00F86A28" w:rsidRPr="00C167DA" w14:paraId="066902B2" w14:textId="77777777" w:rsidTr="0085207E">
        <w:tc>
          <w:tcPr>
            <w:tcW w:w="2972" w:type="dxa"/>
          </w:tcPr>
          <w:p w14:paraId="0CAC14A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Rodzaj gniazdka </w:t>
            </w:r>
          </w:p>
        </w:tc>
        <w:tc>
          <w:tcPr>
            <w:tcW w:w="6090" w:type="dxa"/>
          </w:tcPr>
          <w:p w14:paraId="40A1488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FR x 8</w:t>
            </w:r>
          </w:p>
        </w:tc>
      </w:tr>
      <w:tr w:rsidR="00F86A28" w:rsidRPr="00C167DA" w14:paraId="2F081352" w14:textId="77777777" w:rsidTr="0085207E">
        <w:tc>
          <w:tcPr>
            <w:tcW w:w="2972" w:type="dxa"/>
          </w:tcPr>
          <w:p w14:paraId="0599265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Gniazdo(a) – Zabezpieczenie przed przepięciami i bateriami</w:t>
            </w:r>
          </w:p>
        </w:tc>
        <w:tc>
          <w:tcPr>
            <w:tcW w:w="6090" w:type="dxa"/>
          </w:tcPr>
          <w:p w14:paraId="5F6133A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</w:tr>
      <w:tr w:rsidR="00F86A28" w:rsidRPr="00C167DA" w14:paraId="7CE03214" w14:textId="77777777" w:rsidTr="0085207E">
        <w:tc>
          <w:tcPr>
            <w:tcW w:w="2972" w:type="dxa"/>
          </w:tcPr>
          <w:p w14:paraId="63D9EF5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Gniazdo(a) – Tylko zabezpieczone przeciwprzepięciowo</w:t>
            </w:r>
          </w:p>
        </w:tc>
        <w:tc>
          <w:tcPr>
            <w:tcW w:w="6090" w:type="dxa"/>
          </w:tcPr>
          <w:p w14:paraId="3AC0433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</w:tr>
      <w:tr w:rsidR="00F86A28" w:rsidRPr="00C167DA" w14:paraId="170CE61D" w14:textId="77777777" w:rsidTr="0085207E">
        <w:tc>
          <w:tcPr>
            <w:tcW w:w="2972" w:type="dxa"/>
          </w:tcPr>
          <w:p w14:paraId="3FEE2EF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Typowy czas transferu (ms)</w:t>
            </w:r>
          </w:p>
        </w:tc>
        <w:tc>
          <w:tcPr>
            <w:tcW w:w="6090" w:type="dxa"/>
          </w:tcPr>
          <w:p w14:paraId="2F8B88D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</w:tr>
      <w:tr w:rsidR="00F86A28" w:rsidRPr="00C167DA" w14:paraId="40058D45" w14:textId="77777777" w:rsidTr="0085207E">
        <w:tc>
          <w:tcPr>
            <w:tcW w:w="2972" w:type="dxa"/>
          </w:tcPr>
          <w:p w14:paraId="64E4A9B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Port(y) ładujący(e) USB</w:t>
            </w:r>
          </w:p>
        </w:tc>
        <w:tc>
          <w:tcPr>
            <w:tcW w:w="6090" w:type="dxa"/>
          </w:tcPr>
          <w:p w14:paraId="3350DB9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USB -A x 1    USB-C x 1</w:t>
            </w:r>
          </w:p>
        </w:tc>
      </w:tr>
      <w:tr w:rsidR="00F86A28" w:rsidRPr="00C167DA" w14:paraId="7B05A022" w14:textId="77777777" w:rsidTr="0085207E">
        <w:tc>
          <w:tcPr>
            <w:tcW w:w="2972" w:type="dxa"/>
          </w:tcPr>
          <w:p w14:paraId="3009603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Całkowita moc wyjściowa ładowania USB</w:t>
            </w:r>
          </w:p>
        </w:tc>
        <w:tc>
          <w:tcPr>
            <w:tcW w:w="6090" w:type="dxa"/>
          </w:tcPr>
          <w:p w14:paraId="72BDEBA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5V/2.1 A</w:t>
            </w:r>
          </w:p>
        </w:tc>
      </w:tr>
      <w:tr w:rsidR="00F86A28" w:rsidRPr="00C167DA" w14:paraId="3B939694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21DD22FA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Bateria</w:t>
            </w:r>
          </w:p>
        </w:tc>
      </w:tr>
      <w:tr w:rsidR="00F86A28" w:rsidRPr="00C167DA" w14:paraId="7ECAA28E" w14:textId="77777777" w:rsidTr="0085207E">
        <w:tc>
          <w:tcPr>
            <w:tcW w:w="2972" w:type="dxa"/>
          </w:tcPr>
          <w:p w14:paraId="280489B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połowie obciążenia (min)</w:t>
            </w:r>
          </w:p>
        </w:tc>
        <w:tc>
          <w:tcPr>
            <w:tcW w:w="6090" w:type="dxa"/>
          </w:tcPr>
          <w:p w14:paraId="512475D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6</w:t>
            </w:r>
          </w:p>
        </w:tc>
      </w:tr>
      <w:tr w:rsidR="00F86A28" w:rsidRPr="00C167DA" w14:paraId="73FEB939" w14:textId="77777777" w:rsidTr="0085207E">
        <w:tc>
          <w:tcPr>
            <w:tcW w:w="2972" w:type="dxa"/>
          </w:tcPr>
          <w:p w14:paraId="3ECB2AC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pełnym obciążeniu (min)</w:t>
            </w:r>
          </w:p>
        </w:tc>
        <w:tc>
          <w:tcPr>
            <w:tcW w:w="6090" w:type="dxa"/>
          </w:tcPr>
          <w:p w14:paraId="1335049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1.5</w:t>
            </w:r>
          </w:p>
        </w:tc>
      </w:tr>
      <w:tr w:rsidR="00F86A28" w:rsidRPr="00C167DA" w14:paraId="6419A906" w14:textId="77777777" w:rsidTr="0085207E">
        <w:tc>
          <w:tcPr>
            <w:tcW w:w="2972" w:type="dxa"/>
          </w:tcPr>
          <w:p w14:paraId="0E14B6C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60W (min)</w:t>
            </w:r>
          </w:p>
        </w:tc>
        <w:tc>
          <w:tcPr>
            <w:tcW w:w="6090" w:type="dxa"/>
          </w:tcPr>
          <w:p w14:paraId="4BB46F2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47</w:t>
            </w:r>
          </w:p>
        </w:tc>
      </w:tr>
      <w:tr w:rsidR="00F86A28" w:rsidRPr="00C167DA" w14:paraId="42C3B07F" w14:textId="77777777" w:rsidTr="0085207E">
        <w:tc>
          <w:tcPr>
            <w:tcW w:w="2972" w:type="dxa"/>
          </w:tcPr>
          <w:p w14:paraId="4776344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90W (min)</w:t>
            </w:r>
          </w:p>
        </w:tc>
        <w:tc>
          <w:tcPr>
            <w:tcW w:w="6090" w:type="dxa"/>
          </w:tcPr>
          <w:p w14:paraId="1CC1681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28</w:t>
            </w:r>
          </w:p>
        </w:tc>
      </w:tr>
      <w:tr w:rsidR="00F86A28" w:rsidRPr="00C167DA" w14:paraId="68CF378C" w14:textId="77777777" w:rsidTr="0085207E">
        <w:tc>
          <w:tcPr>
            <w:tcW w:w="2972" w:type="dxa"/>
          </w:tcPr>
          <w:p w14:paraId="6856C60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Typowy czas ponownego ładowania (godziny)</w:t>
            </w:r>
          </w:p>
        </w:tc>
        <w:tc>
          <w:tcPr>
            <w:tcW w:w="6090" w:type="dxa"/>
          </w:tcPr>
          <w:p w14:paraId="63F92A0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8</w:t>
            </w:r>
          </w:p>
        </w:tc>
      </w:tr>
      <w:tr w:rsidR="00F86A28" w:rsidRPr="00C167DA" w14:paraId="72586353" w14:textId="77777777" w:rsidTr="0085207E">
        <w:tc>
          <w:tcPr>
            <w:tcW w:w="2972" w:type="dxa"/>
          </w:tcPr>
          <w:p w14:paraId="7092D53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Uruchomienie przy pracy baterii </w:t>
            </w:r>
          </w:p>
        </w:tc>
        <w:tc>
          <w:tcPr>
            <w:tcW w:w="6090" w:type="dxa"/>
          </w:tcPr>
          <w:p w14:paraId="4C0B8E2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720CC889" w14:textId="77777777" w:rsidTr="0085207E">
        <w:tc>
          <w:tcPr>
            <w:tcW w:w="2972" w:type="dxa"/>
          </w:tcPr>
          <w:p w14:paraId="43E7511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Możliwość wymieniania przez użytkownika </w:t>
            </w:r>
          </w:p>
        </w:tc>
        <w:tc>
          <w:tcPr>
            <w:tcW w:w="6090" w:type="dxa"/>
          </w:tcPr>
          <w:p w14:paraId="1C1F264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 – tylko wykwalifikowany personel</w:t>
            </w:r>
          </w:p>
        </w:tc>
      </w:tr>
      <w:tr w:rsidR="00F86A28" w:rsidRPr="00C167DA" w14:paraId="13F867B9" w14:textId="77777777" w:rsidTr="0085207E">
        <w:tc>
          <w:tcPr>
            <w:tcW w:w="2972" w:type="dxa"/>
          </w:tcPr>
          <w:p w14:paraId="6F761FE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baterii</w:t>
            </w:r>
          </w:p>
        </w:tc>
        <w:tc>
          <w:tcPr>
            <w:tcW w:w="6090" w:type="dxa"/>
          </w:tcPr>
          <w:p w14:paraId="21B410E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Hermetyczna kwasowo – ołowiowa</w:t>
            </w:r>
          </w:p>
        </w:tc>
      </w:tr>
      <w:tr w:rsidR="00F86A28" w:rsidRPr="00C167DA" w14:paraId="67DD591C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BAFF1D5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Ochrona przeciwprzepięciowa i filtrowanie</w:t>
            </w:r>
          </w:p>
        </w:tc>
      </w:tr>
      <w:tr w:rsidR="00F86A28" w:rsidRPr="00C167DA" w14:paraId="59506959" w14:textId="77777777" w:rsidTr="0085207E">
        <w:tc>
          <w:tcPr>
            <w:tcW w:w="2972" w:type="dxa"/>
          </w:tcPr>
          <w:p w14:paraId="31B0741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Układ przeciwprzepięciowy (dżule)</w:t>
            </w:r>
          </w:p>
        </w:tc>
        <w:tc>
          <w:tcPr>
            <w:tcW w:w="6090" w:type="dxa"/>
          </w:tcPr>
          <w:p w14:paraId="596380C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150</w:t>
            </w:r>
          </w:p>
        </w:tc>
      </w:tr>
      <w:tr w:rsidR="00F86A28" w:rsidRPr="00C167DA" w14:paraId="35CA9E13" w14:textId="77777777" w:rsidTr="0085207E">
        <w:tc>
          <w:tcPr>
            <w:tcW w:w="2972" w:type="dxa"/>
          </w:tcPr>
          <w:p w14:paraId="7CE65C5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Filtrowanie EMI/RFI</w:t>
            </w:r>
          </w:p>
        </w:tc>
        <w:tc>
          <w:tcPr>
            <w:tcW w:w="6090" w:type="dxa"/>
          </w:tcPr>
          <w:p w14:paraId="2C723E3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61FED629" w14:textId="77777777" w:rsidTr="0085207E">
        <w:tc>
          <w:tcPr>
            <w:tcW w:w="2972" w:type="dxa"/>
          </w:tcPr>
          <w:p w14:paraId="391F18A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Ochrona telefonu/sieci RJ11/RJ45 (Combo)</w:t>
            </w:r>
          </w:p>
        </w:tc>
        <w:tc>
          <w:tcPr>
            <w:tcW w:w="6090" w:type="dxa"/>
          </w:tcPr>
          <w:p w14:paraId="790222D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1-in, 1-out</w:t>
            </w:r>
          </w:p>
        </w:tc>
      </w:tr>
      <w:tr w:rsidR="00F86A28" w:rsidRPr="00C167DA" w14:paraId="05CB1C73" w14:textId="77777777" w:rsidTr="0085207E">
        <w:tc>
          <w:tcPr>
            <w:tcW w:w="9062" w:type="dxa"/>
            <w:gridSpan w:val="2"/>
          </w:tcPr>
          <w:p w14:paraId="086AD71D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Zarządzanie i komunikaty</w:t>
            </w:r>
          </w:p>
        </w:tc>
      </w:tr>
      <w:tr w:rsidR="00F86A28" w:rsidRPr="00C167DA" w14:paraId="24102A12" w14:textId="77777777" w:rsidTr="0085207E">
        <w:tc>
          <w:tcPr>
            <w:tcW w:w="2972" w:type="dxa"/>
          </w:tcPr>
          <w:p w14:paraId="5C0F21F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Panel LCD</w:t>
            </w:r>
          </w:p>
        </w:tc>
        <w:tc>
          <w:tcPr>
            <w:tcW w:w="6090" w:type="dxa"/>
          </w:tcPr>
          <w:p w14:paraId="4B9812A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2A7D71C3" w14:textId="77777777" w:rsidTr="0085207E">
        <w:tc>
          <w:tcPr>
            <w:tcW w:w="2972" w:type="dxa"/>
          </w:tcPr>
          <w:p w14:paraId="1B2ABE1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Wyświetlacz Informacji LCD</w:t>
            </w:r>
          </w:p>
        </w:tc>
        <w:tc>
          <w:tcPr>
            <w:tcW w:w="6090" w:type="dxa"/>
          </w:tcPr>
          <w:p w14:paraId="51CC6CF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działania, stan zasilania, stan baterii, stan obciążenia, usterka i ostrzeżenie</w:t>
            </w:r>
          </w:p>
        </w:tc>
      </w:tr>
      <w:tr w:rsidR="00F86A28" w:rsidRPr="00C167DA" w14:paraId="7BCB8A1B" w14:textId="77777777" w:rsidTr="0085207E">
        <w:tc>
          <w:tcPr>
            <w:tcW w:w="2972" w:type="dxa"/>
          </w:tcPr>
          <w:p w14:paraId="29820F7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Ustawienia i sterowanie LCD</w:t>
            </w:r>
          </w:p>
        </w:tc>
        <w:tc>
          <w:tcPr>
            <w:tcW w:w="6090" w:type="dxa"/>
          </w:tcPr>
          <w:p w14:paraId="7D9943D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Ustawienia alarmu, wejście i wyjście</w:t>
            </w:r>
          </w:p>
        </w:tc>
      </w:tr>
      <w:tr w:rsidR="00F86A28" w:rsidRPr="00C167DA" w14:paraId="685BE70F" w14:textId="77777777" w:rsidTr="0085207E">
        <w:tc>
          <w:tcPr>
            <w:tcW w:w="2972" w:type="dxa"/>
          </w:tcPr>
          <w:p w14:paraId="4A7E1E4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Diody LED</w:t>
            </w:r>
          </w:p>
        </w:tc>
        <w:tc>
          <w:tcPr>
            <w:tcW w:w="6090" w:type="dxa"/>
          </w:tcPr>
          <w:p w14:paraId="635C55F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Zasilanie włączone, tryb liniowy, tryb baterii, niski poziom baterii</w:t>
            </w:r>
          </w:p>
        </w:tc>
      </w:tr>
      <w:tr w:rsidR="00F86A28" w:rsidRPr="00C167DA" w14:paraId="29BEB6CD" w14:textId="77777777" w:rsidTr="0085207E">
        <w:tc>
          <w:tcPr>
            <w:tcW w:w="2972" w:type="dxa"/>
          </w:tcPr>
          <w:p w14:paraId="28BC18F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Zgodne z HID porty USB</w:t>
            </w:r>
          </w:p>
        </w:tc>
        <w:tc>
          <w:tcPr>
            <w:tcW w:w="6090" w:type="dxa"/>
          </w:tcPr>
          <w:p w14:paraId="5316B8D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</w:tr>
      <w:tr w:rsidR="00F86A28" w:rsidRPr="00C167DA" w14:paraId="691E67B0" w14:textId="77777777" w:rsidTr="0085207E">
        <w:tc>
          <w:tcPr>
            <w:tcW w:w="2972" w:type="dxa"/>
          </w:tcPr>
          <w:p w14:paraId="1477990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Alarmy dźwiękowe </w:t>
            </w:r>
          </w:p>
        </w:tc>
        <w:tc>
          <w:tcPr>
            <w:tcW w:w="6090" w:type="dxa"/>
          </w:tcPr>
          <w:p w14:paraId="4B35C6F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Tryb baterii, niski poziom baterii, przeciążenie, usterka UPS</w:t>
            </w:r>
          </w:p>
        </w:tc>
      </w:tr>
      <w:tr w:rsidR="00F86A28" w:rsidRPr="00C167DA" w14:paraId="67C9A729" w14:textId="77777777" w:rsidTr="0085207E">
        <w:tc>
          <w:tcPr>
            <w:tcW w:w="2972" w:type="dxa"/>
          </w:tcPr>
          <w:p w14:paraId="4E7CBE1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Kabel zarządzania (sztuki)</w:t>
            </w:r>
          </w:p>
        </w:tc>
        <w:tc>
          <w:tcPr>
            <w:tcW w:w="6090" w:type="dxa"/>
          </w:tcPr>
          <w:p w14:paraId="2295CC4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Kabel USB x 1, Linia telefoniczna x 1</w:t>
            </w:r>
          </w:p>
        </w:tc>
      </w:tr>
      <w:tr w:rsidR="00F86A28" w:rsidRPr="00C167DA" w14:paraId="2D08FB9D" w14:textId="77777777" w:rsidTr="0085207E">
        <w:tc>
          <w:tcPr>
            <w:tcW w:w="2972" w:type="dxa"/>
          </w:tcPr>
          <w:p w14:paraId="3E1ED00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Oprogramowanie do zarządzania zasilaniem </w:t>
            </w:r>
          </w:p>
        </w:tc>
        <w:tc>
          <w:tcPr>
            <w:tcW w:w="6090" w:type="dxa"/>
          </w:tcPr>
          <w:p w14:paraId="3F1F40E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PowerPanel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Personal (rekomendowane)</w:t>
            </w:r>
          </w:p>
        </w:tc>
      </w:tr>
      <w:tr w:rsidR="00F86A28" w:rsidRPr="00C167DA" w14:paraId="1E356ABE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CA983E3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Fizyczny</w:t>
            </w:r>
          </w:p>
        </w:tc>
      </w:tr>
      <w:tr w:rsidR="00F86A28" w:rsidRPr="00C167DA" w14:paraId="371F4989" w14:textId="77777777" w:rsidTr="0085207E">
        <w:tc>
          <w:tcPr>
            <w:tcW w:w="2972" w:type="dxa"/>
          </w:tcPr>
          <w:p w14:paraId="024CB53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Instalacja na ścianie </w:t>
            </w:r>
          </w:p>
        </w:tc>
        <w:tc>
          <w:tcPr>
            <w:tcW w:w="6090" w:type="dxa"/>
          </w:tcPr>
          <w:p w14:paraId="53D1EA8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1BE40385" w14:textId="77777777" w:rsidTr="0085207E">
        <w:tc>
          <w:tcPr>
            <w:tcW w:w="2972" w:type="dxa"/>
          </w:tcPr>
          <w:p w14:paraId="4654ED5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Konstrukcja obudowy</w:t>
            </w:r>
          </w:p>
        </w:tc>
        <w:tc>
          <w:tcPr>
            <w:tcW w:w="6090" w:type="dxa"/>
          </w:tcPr>
          <w:p w14:paraId="432274B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Plastikowa</w:t>
            </w:r>
          </w:p>
        </w:tc>
      </w:tr>
      <w:tr w:rsidR="00F86A28" w:rsidRPr="00C167DA" w14:paraId="214B8902" w14:textId="77777777" w:rsidTr="0085207E">
        <w:tc>
          <w:tcPr>
            <w:tcW w:w="2972" w:type="dxa"/>
          </w:tcPr>
          <w:p w14:paraId="1567CEE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Kolor</w:t>
            </w:r>
          </w:p>
        </w:tc>
        <w:tc>
          <w:tcPr>
            <w:tcW w:w="6090" w:type="dxa"/>
          </w:tcPr>
          <w:p w14:paraId="4A790F4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Czarny</w:t>
            </w:r>
          </w:p>
        </w:tc>
      </w:tr>
      <w:tr w:rsidR="00F86A28" w:rsidRPr="00C167DA" w14:paraId="6CE83656" w14:textId="77777777" w:rsidTr="0085207E">
        <w:tc>
          <w:tcPr>
            <w:tcW w:w="2972" w:type="dxa"/>
          </w:tcPr>
          <w:p w14:paraId="69D3DB6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Rozmiar fizyczny – moduł UPS</w:t>
            </w:r>
          </w:p>
        </w:tc>
        <w:tc>
          <w:tcPr>
            <w:tcW w:w="6090" w:type="dxa"/>
          </w:tcPr>
          <w:p w14:paraId="7F94074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F86A28" w:rsidRPr="00C167DA" w14:paraId="3D1A5C37" w14:textId="77777777" w:rsidTr="0085207E">
        <w:tc>
          <w:tcPr>
            <w:tcW w:w="2972" w:type="dxa"/>
          </w:tcPr>
          <w:p w14:paraId="237971B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(cale)</w:t>
            </w:r>
          </w:p>
        </w:tc>
        <w:tc>
          <w:tcPr>
            <w:tcW w:w="6090" w:type="dxa"/>
          </w:tcPr>
          <w:p w14:paraId="050C1F5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6.54 x 4.65 x 11.34</w:t>
            </w:r>
          </w:p>
        </w:tc>
      </w:tr>
      <w:tr w:rsidR="00F86A28" w:rsidRPr="00C167DA" w14:paraId="00227890" w14:textId="77777777" w:rsidTr="0085207E">
        <w:tc>
          <w:tcPr>
            <w:tcW w:w="2972" w:type="dxa"/>
          </w:tcPr>
          <w:p w14:paraId="3750722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lastRenderedPageBreak/>
              <w:t>Wymiary (szer. x wys. X dł.) (mm)</w:t>
            </w:r>
          </w:p>
        </w:tc>
        <w:tc>
          <w:tcPr>
            <w:tcW w:w="6090" w:type="dxa"/>
          </w:tcPr>
          <w:p w14:paraId="24377F7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166 x 118 x 288</w:t>
            </w:r>
          </w:p>
        </w:tc>
      </w:tr>
      <w:tr w:rsidR="00F86A28" w:rsidRPr="00C167DA" w14:paraId="602A96E2" w14:textId="77777777" w:rsidTr="0085207E">
        <w:tc>
          <w:tcPr>
            <w:tcW w:w="2972" w:type="dxa"/>
          </w:tcPr>
          <w:p w14:paraId="4577EED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(funty)</w:t>
            </w:r>
          </w:p>
        </w:tc>
        <w:tc>
          <w:tcPr>
            <w:tcW w:w="6090" w:type="dxa"/>
          </w:tcPr>
          <w:p w14:paraId="2512E01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12.13</w:t>
            </w:r>
          </w:p>
        </w:tc>
      </w:tr>
      <w:tr w:rsidR="00F86A28" w:rsidRPr="00C167DA" w14:paraId="6C812A23" w14:textId="77777777" w:rsidTr="0085207E">
        <w:tc>
          <w:tcPr>
            <w:tcW w:w="2972" w:type="dxa"/>
          </w:tcPr>
          <w:p w14:paraId="5CEB4A7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(kg)</w:t>
            </w:r>
          </w:p>
        </w:tc>
        <w:tc>
          <w:tcPr>
            <w:tcW w:w="6090" w:type="dxa"/>
          </w:tcPr>
          <w:p w14:paraId="4994CCC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5.5</w:t>
            </w:r>
          </w:p>
        </w:tc>
      </w:tr>
      <w:tr w:rsidR="00F86A28" w:rsidRPr="00C167DA" w14:paraId="05D5D2B6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23A68DE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Wymiary transportowe</w:t>
            </w:r>
          </w:p>
        </w:tc>
      </w:tr>
      <w:tr w:rsidR="00F86A28" w:rsidRPr="00C167DA" w14:paraId="7DC0AE95" w14:textId="77777777" w:rsidTr="0085207E">
        <w:tc>
          <w:tcPr>
            <w:tcW w:w="2972" w:type="dxa"/>
          </w:tcPr>
          <w:p w14:paraId="77013D3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(cale)</w:t>
            </w:r>
          </w:p>
        </w:tc>
        <w:tc>
          <w:tcPr>
            <w:tcW w:w="6090" w:type="dxa"/>
          </w:tcPr>
          <w:p w14:paraId="05969AE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6.22 x 9.06 x 12.80</w:t>
            </w:r>
          </w:p>
        </w:tc>
      </w:tr>
      <w:tr w:rsidR="00F86A28" w:rsidRPr="00C167DA" w14:paraId="79D341E0" w14:textId="77777777" w:rsidTr="0085207E">
        <w:tc>
          <w:tcPr>
            <w:tcW w:w="2972" w:type="dxa"/>
          </w:tcPr>
          <w:p w14:paraId="63F68C3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(mm)</w:t>
            </w:r>
          </w:p>
        </w:tc>
        <w:tc>
          <w:tcPr>
            <w:tcW w:w="6090" w:type="dxa"/>
          </w:tcPr>
          <w:p w14:paraId="046D8D5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158 x 230 x 325</w:t>
            </w:r>
          </w:p>
        </w:tc>
      </w:tr>
      <w:tr w:rsidR="00F86A28" w:rsidRPr="00C167DA" w14:paraId="22F5DA3B" w14:textId="77777777" w:rsidTr="0085207E">
        <w:tc>
          <w:tcPr>
            <w:tcW w:w="2972" w:type="dxa"/>
          </w:tcPr>
          <w:p w14:paraId="38932C5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(funty)</w:t>
            </w:r>
          </w:p>
        </w:tc>
        <w:tc>
          <w:tcPr>
            <w:tcW w:w="6090" w:type="dxa"/>
          </w:tcPr>
          <w:p w14:paraId="0118796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16.09</w:t>
            </w:r>
          </w:p>
        </w:tc>
      </w:tr>
      <w:tr w:rsidR="00F86A28" w:rsidRPr="00C167DA" w14:paraId="1CC9004F" w14:textId="77777777" w:rsidTr="0085207E">
        <w:tc>
          <w:tcPr>
            <w:tcW w:w="2972" w:type="dxa"/>
          </w:tcPr>
          <w:p w14:paraId="4CC1C84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(kg)</w:t>
            </w:r>
          </w:p>
        </w:tc>
        <w:tc>
          <w:tcPr>
            <w:tcW w:w="6090" w:type="dxa"/>
          </w:tcPr>
          <w:p w14:paraId="412E002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7.3</w:t>
            </w:r>
          </w:p>
        </w:tc>
      </w:tr>
      <w:tr w:rsidR="00F86A28" w:rsidRPr="00C167DA" w14:paraId="7753A987" w14:textId="77777777" w:rsidTr="0085207E">
        <w:tc>
          <w:tcPr>
            <w:tcW w:w="2972" w:type="dxa"/>
          </w:tcPr>
          <w:p w14:paraId="661DA14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Środowiskowy</w:t>
            </w:r>
          </w:p>
        </w:tc>
        <w:tc>
          <w:tcPr>
            <w:tcW w:w="6090" w:type="dxa"/>
          </w:tcPr>
          <w:p w14:paraId="19C00A3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F86A28" w:rsidRPr="00C167DA" w14:paraId="0ACC6BDA" w14:textId="77777777" w:rsidTr="0085207E">
        <w:tc>
          <w:tcPr>
            <w:tcW w:w="2972" w:type="dxa"/>
          </w:tcPr>
          <w:p w14:paraId="5F9B94E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  <w:vertAlign w:val="superscript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Temperatura robocza (°F)</w:t>
            </w:r>
          </w:p>
        </w:tc>
        <w:tc>
          <w:tcPr>
            <w:tcW w:w="6090" w:type="dxa"/>
          </w:tcPr>
          <w:p w14:paraId="6EAD561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32 ~ 104</w:t>
            </w:r>
          </w:p>
        </w:tc>
      </w:tr>
      <w:tr w:rsidR="00F86A28" w:rsidRPr="00C167DA" w14:paraId="3C2AF03D" w14:textId="77777777" w:rsidTr="0085207E">
        <w:tc>
          <w:tcPr>
            <w:tcW w:w="2972" w:type="dxa"/>
          </w:tcPr>
          <w:p w14:paraId="5F52465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  <w:vertAlign w:val="superscript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Temperatura robocza (°C)</w:t>
            </w:r>
          </w:p>
        </w:tc>
        <w:tc>
          <w:tcPr>
            <w:tcW w:w="6090" w:type="dxa"/>
          </w:tcPr>
          <w:p w14:paraId="7262322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 ~ 40</w:t>
            </w:r>
          </w:p>
        </w:tc>
      </w:tr>
      <w:tr w:rsidR="00F86A28" w:rsidRPr="00C167DA" w14:paraId="554E1847" w14:textId="77777777" w:rsidTr="0085207E">
        <w:tc>
          <w:tcPr>
            <w:tcW w:w="2972" w:type="dxa"/>
          </w:tcPr>
          <w:p w14:paraId="564F278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Względna wilgotność robocza (bez kondensacji) (%) </w:t>
            </w:r>
          </w:p>
        </w:tc>
        <w:tc>
          <w:tcPr>
            <w:tcW w:w="6090" w:type="dxa"/>
          </w:tcPr>
          <w:p w14:paraId="35AD52C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 ~ 90</w:t>
            </w:r>
          </w:p>
        </w:tc>
      </w:tr>
      <w:tr w:rsidR="00F86A28" w:rsidRPr="00C167DA" w14:paraId="5C17110D" w14:textId="77777777" w:rsidTr="0085207E">
        <w:tc>
          <w:tcPr>
            <w:tcW w:w="2972" w:type="dxa"/>
          </w:tcPr>
          <w:p w14:paraId="3006302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Wysokość robocza  (stopy/metry)</w:t>
            </w:r>
          </w:p>
        </w:tc>
        <w:tc>
          <w:tcPr>
            <w:tcW w:w="6090" w:type="dxa"/>
          </w:tcPr>
          <w:p w14:paraId="787282F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0-10 000 stóp/0-3000 metrów</w:t>
            </w:r>
          </w:p>
        </w:tc>
      </w:tr>
      <w:tr w:rsidR="00F86A28" w:rsidRPr="00C167DA" w14:paraId="53717FF6" w14:textId="77777777" w:rsidTr="0085207E">
        <w:tc>
          <w:tcPr>
            <w:tcW w:w="2972" w:type="dxa"/>
          </w:tcPr>
          <w:p w14:paraId="7BF5F8F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Temperatura przechowywania (°F)</w:t>
            </w:r>
          </w:p>
        </w:tc>
        <w:tc>
          <w:tcPr>
            <w:tcW w:w="6090" w:type="dxa"/>
          </w:tcPr>
          <w:p w14:paraId="265CDC0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-4 ~ 122</w:t>
            </w:r>
          </w:p>
        </w:tc>
      </w:tr>
      <w:tr w:rsidR="00F86A28" w:rsidRPr="00C167DA" w14:paraId="36A04879" w14:textId="77777777" w:rsidTr="0085207E">
        <w:tc>
          <w:tcPr>
            <w:tcW w:w="2972" w:type="dxa"/>
          </w:tcPr>
          <w:p w14:paraId="4446D98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Temperatura przechowywania (°C)</w:t>
            </w:r>
          </w:p>
        </w:tc>
        <w:tc>
          <w:tcPr>
            <w:tcW w:w="6090" w:type="dxa"/>
          </w:tcPr>
          <w:p w14:paraId="6D14161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-20 ~ 50</w:t>
            </w:r>
          </w:p>
        </w:tc>
      </w:tr>
      <w:tr w:rsidR="00F86A28" w:rsidRPr="00C167DA" w14:paraId="54A089EA" w14:textId="77777777" w:rsidTr="0085207E">
        <w:tc>
          <w:tcPr>
            <w:tcW w:w="2972" w:type="dxa"/>
          </w:tcPr>
          <w:p w14:paraId="3E0914D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Względna wilgotność przechowywania (bez kondensacji) (%)</w:t>
            </w:r>
          </w:p>
        </w:tc>
        <w:tc>
          <w:tcPr>
            <w:tcW w:w="6090" w:type="dxa"/>
          </w:tcPr>
          <w:p w14:paraId="7D7034A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 ~ 90</w:t>
            </w:r>
          </w:p>
        </w:tc>
      </w:tr>
      <w:tr w:rsidR="00F86A28" w:rsidRPr="00C167DA" w14:paraId="01260D78" w14:textId="77777777" w:rsidTr="0085207E">
        <w:tc>
          <w:tcPr>
            <w:tcW w:w="2972" w:type="dxa"/>
          </w:tcPr>
          <w:p w14:paraId="2DD7A61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Wysokość robocza (stopy/metry)</w:t>
            </w:r>
          </w:p>
        </w:tc>
        <w:tc>
          <w:tcPr>
            <w:tcW w:w="6090" w:type="dxa"/>
          </w:tcPr>
          <w:p w14:paraId="450C3A5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0-10 000 stóp/0-3000 metrów</w:t>
            </w:r>
          </w:p>
        </w:tc>
      </w:tr>
      <w:tr w:rsidR="00F86A28" w:rsidRPr="00C167DA" w14:paraId="0DBD2E91" w14:textId="77777777" w:rsidTr="0085207E">
        <w:tc>
          <w:tcPr>
            <w:tcW w:w="2972" w:type="dxa"/>
          </w:tcPr>
          <w:p w14:paraId="2BDF787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Rozproszenie ciepła online (BTU/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hr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371DCFE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18.2</w:t>
            </w:r>
          </w:p>
        </w:tc>
      </w:tr>
      <w:tr w:rsidR="00F86A28" w:rsidRPr="00C167DA" w14:paraId="4C72A45C" w14:textId="77777777" w:rsidTr="0085207E">
        <w:tc>
          <w:tcPr>
            <w:tcW w:w="2972" w:type="dxa"/>
          </w:tcPr>
          <w:p w14:paraId="2DB02C7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Słyszalny hałas od 1,5M z powierzchni urządzenia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dBA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5AA6CF7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40</w:t>
            </w:r>
          </w:p>
        </w:tc>
      </w:tr>
      <w:tr w:rsidR="00F86A28" w:rsidRPr="00C167DA" w14:paraId="6BCAE57E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5182EDE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Certyfikaty</w:t>
            </w:r>
          </w:p>
        </w:tc>
      </w:tr>
      <w:tr w:rsidR="00F86A28" w:rsidRPr="00C167DA" w14:paraId="52DA07F0" w14:textId="77777777" w:rsidTr="0085207E">
        <w:tc>
          <w:tcPr>
            <w:tcW w:w="2972" w:type="dxa"/>
          </w:tcPr>
          <w:p w14:paraId="61D313B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Certyfikaty </w:t>
            </w:r>
          </w:p>
        </w:tc>
        <w:tc>
          <w:tcPr>
            <w:tcW w:w="6090" w:type="dxa"/>
          </w:tcPr>
          <w:p w14:paraId="79A8914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CE</w:t>
            </w:r>
          </w:p>
        </w:tc>
      </w:tr>
      <w:tr w:rsidR="00F86A28" w:rsidRPr="00C167DA" w14:paraId="2A3F92E3" w14:textId="77777777" w:rsidTr="0085207E">
        <w:tc>
          <w:tcPr>
            <w:tcW w:w="2972" w:type="dxa"/>
          </w:tcPr>
          <w:p w14:paraId="116F766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RoHS</w:t>
            </w:r>
            <w:proofErr w:type="spellEnd"/>
          </w:p>
        </w:tc>
        <w:tc>
          <w:tcPr>
            <w:tcW w:w="6090" w:type="dxa"/>
          </w:tcPr>
          <w:p w14:paraId="7C1E1CB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73D0432B" w14:textId="77777777" w:rsidTr="0085207E">
        <w:tc>
          <w:tcPr>
            <w:tcW w:w="9062" w:type="dxa"/>
            <w:gridSpan w:val="2"/>
          </w:tcPr>
          <w:p w14:paraId="63F2C72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 ofercie należy podać nazwę producenta, typ, model.</w:t>
            </w:r>
          </w:p>
        </w:tc>
      </w:tr>
    </w:tbl>
    <w:p w14:paraId="17ADB472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</w:p>
    <w:p w14:paraId="7DF03B93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042A5F28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2. UPS do stacji roboczych dla jednostki podległej GOPS  – 6 szt.</w:t>
      </w:r>
    </w:p>
    <w:p w14:paraId="6891329B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F86A28" w:rsidRPr="00C167DA" w14:paraId="3188CE27" w14:textId="77777777" w:rsidTr="0085207E">
        <w:tc>
          <w:tcPr>
            <w:tcW w:w="2972" w:type="dxa"/>
            <w:shd w:val="clear" w:color="auto" w:fill="D9D9D9" w:themeFill="background1" w:themeFillShade="D9"/>
          </w:tcPr>
          <w:p w14:paraId="254F638A" w14:textId="77777777" w:rsidR="00F86A28" w:rsidRPr="00C167DA" w:rsidRDefault="00F86A28" w:rsidP="0085207E">
            <w:pPr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Nazwa parametru</w:t>
            </w:r>
          </w:p>
        </w:tc>
        <w:tc>
          <w:tcPr>
            <w:tcW w:w="6090" w:type="dxa"/>
            <w:shd w:val="clear" w:color="auto" w:fill="D9D9D9" w:themeFill="background1" w:themeFillShade="D9"/>
          </w:tcPr>
          <w:p w14:paraId="71AA68F1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Charakterystyka ( wymagania minimalne )</w:t>
            </w:r>
          </w:p>
        </w:tc>
      </w:tr>
      <w:tr w:rsidR="00F86A28" w:rsidRPr="00C167DA" w14:paraId="4B4B22DA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8597785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Specyfikacja ogólna</w:t>
            </w:r>
          </w:p>
        </w:tc>
      </w:tr>
      <w:tr w:rsidR="00F86A28" w:rsidRPr="00C167DA" w14:paraId="562C1127" w14:textId="77777777" w:rsidTr="0085207E">
        <w:tc>
          <w:tcPr>
            <w:tcW w:w="2972" w:type="dxa"/>
          </w:tcPr>
          <w:p w14:paraId="1C84D08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Faza</w:t>
            </w:r>
          </w:p>
        </w:tc>
        <w:tc>
          <w:tcPr>
            <w:tcW w:w="6090" w:type="dxa"/>
          </w:tcPr>
          <w:p w14:paraId="2E3F870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Jednofazowe</w:t>
            </w:r>
          </w:p>
        </w:tc>
      </w:tr>
      <w:tr w:rsidR="00F86A28" w:rsidRPr="00C167DA" w14:paraId="5BC85890" w14:textId="77777777" w:rsidTr="0085207E">
        <w:tc>
          <w:tcPr>
            <w:tcW w:w="2972" w:type="dxa"/>
          </w:tcPr>
          <w:p w14:paraId="739AD77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Forma</w:t>
            </w:r>
          </w:p>
        </w:tc>
        <w:tc>
          <w:tcPr>
            <w:tcW w:w="6090" w:type="dxa"/>
          </w:tcPr>
          <w:p w14:paraId="1647CE7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Pulpit</w:t>
            </w:r>
          </w:p>
        </w:tc>
      </w:tr>
      <w:tr w:rsidR="00F86A28" w:rsidRPr="00C167DA" w14:paraId="27D1CC83" w14:textId="77777777" w:rsidTr="0085207E">
        <w:tc>
          <w:tcPr>
            <w:tcW w:w="2972" w:type="dxa"/>
          </w:tcPr>
          <w:p w14:paraId="2FFA620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Topologia UPS</w:t>
            </w:r>
          </w:p>
        </w:tc>
        <w:tc>
          <w:tcPr>
            <w:tcW w:w="6090" w:type="dxa"/>
          </w:tcPr>
          <w:p w14:paraId="338F9EF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Line-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interactive</w:t>
            </w:r>
            <w:proofErr w:type="spellEnd"/>
          </w:p>
        </w:tc>
      </w:tr>
      <w:tr w:rsidR="00F86A28" w:rsidRPr="00C167DA" w14:paraId="72BACB41" w14:textId="77777777" w:rsidTr="0085207E">
        <w:tc>
          <w:tcPr>
            <w:tcW w:w="2972" w:type="dxa"/>
          </w:tcPr>
          <w:p w14:paraId="369F773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Technologia Energy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Saving</w:t>
            </w:r>
            <w:proofErr w:type="spellEnd"/>
          </w:p>
        </w:tc>
        <w:tc>
          <w:tcPr>
            <w:tcW w:w="6090" w:type="dxa"/>
          </w:tcPr>
          <w:p w14:paraId="1EAD203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  <w:vertAlign w:val="superscript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Technologia obejściowa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GreenPower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UPS</w:t>
            </w:r>
            <w:r w:rsidRPr="00C167DA">
              <w:rPr>
                <w:rFonts w:ascii="Cambria" w:hAnsi="Cambria" w:cstheme="minorHAnsi"/>
                <w:sz w:val="20"/>
                <w:szCs w:val="20"/>
                <w:vertAlign w:val="superscript"/>
              </w:rPr>
              <w:t>TM</w:t>
            </w:r>
          </w:p>
        </w:tc>
      </w:tr>
      <w:tr w:rsidR="00F86A28" w:rsidRPr="00C167DA" w14:paraId="61554BD0" w14:textId="77777777" w:rsidTr="0085207E">
        <w:tc>
          <w:tcPr>
            <w:tcW w:w="2972" w:type="dxa"/>
          </w:tcPr>
          <w:p w14:paraId="0314699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Nominalne napięcie wejściowe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412270F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230 ± 10%</w:t>
            </w:r>
          </w:p>
        </w:tc>
      </w:tr>
      <w:tr w:rsidR="00F86A28" w:rsidRPr="00C167DA" w14:paraId="47147EB6" w14:textId="77777777" w:rsidTr="0085207E">
        <w:tc>
          <w:tcPr>
            <w:tcW w:w="2972" w:type="dxa"/>
          </w:tcPr>
          <w:p w14:paraId="204A5A5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Zakres napięcia wejściowego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5F792F3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167 ~ 295</w:t>
            </w:r>
          </w:p>
        </w:tc>
      </w:tr>
      <w:tr w:rsidR="00F86A28" w:rsidRPr="00C167DA" w14:paraId="4E657FF2" w14:textId="77777777" w:rsidTr="0085207E">
        <w:tc>
          <w:tcPr>
            <w:tcW w:w="2972" w:type="dxa"/>
          </w:tcPr>
          <w:p w14:paraId="784DD50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Częstotliwość wejściowa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Hz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5CF216E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50 60</w:t>
            </w:r>
          </w:p>
        </w:tc>
      </w:tr>
      <w:tr w:rsidR="00F86A28" w:rsidRPr="00C167DA" w14:paraId="0998B3F8" w14:textId="77777777" w:rsidTr="0085207E">
        <w:tc>
          <w:tcPr>
            <w:tcW w:w="2972" w:type="dxa"/>
          </w:tcPr>
          <w:p w14:paraId="26EA539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Wykrywanie częstotliwości wejściowej </w:t>
            </w:r>
          </w:p>
        </w:tc>
        <w:tc>
          <w:tcPr>
            <w:tcW w:w="6090" w:type="dxa"/>
          </w:tcPr>
          <w:p w14:paraId="06947D5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Automatyczne wykrywanie</w:t>
            </w:r>
          </w:p>
        </w:tc>
      </w:tr>
      <w:tr w:rsidR="00F86A28" w:rsidRPr="00C167DA" w14:paraId="6C393D32" w14:textId="77777777" w:rsidTr="0085207E">
        <w:tc>
          <w:tcPr>
            <w:tcW w:w="2972" w:type="dxa"/>
          </w:tcPr>
          <w:p w14:paraId="423CEA4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Wejściowy prąd znamionowy (A)</w:t>
            </w:r>
          </w:p>
        </w:tc>
        <w:tc>
          <w:tcPr>
            <w:tcW w:w="6090" w:type="dxa"/>
          </w:tcPr>
          <w:p w14:paraId="35F3FCE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3.17</w:t>
            </w:r>
          </w:p>
        </w:tc>
      </w:tr>
      <w:tr w:rsidR="00F86A28" w:rsidRPr="00C167DA" w14:paraId="532EA522" w14:textId="77777777" w:rsidTr="0085207E">
        <w:tc>
          <w:tcPr>
            <w:tcW w:w="2972" w:type="dxa"/>
          </w:tcPr>
          <w:p w14:paraId="6AED91D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złącza wejściowego</w:t>
            </w:r>
          </w:p>
        </w:tc>
        <w:tc>
          <w:tcPr>
            <w:tcW w:w="6090" w:type="dxa"/>
          </w:tcPr>
          <w:p w14:paraId="370197F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Schuko</w:t>
            </w:r>
            <w:proofErr w:type="spellEnd"/>
          </w:p>
        </w:tc>
      </w:tr>
      <w:tr w:rsidR="00F86A28" w:rsidRPr="00C167DA" w14:paraId="5AD43D15" w14:textId="77777777" w:rsidTr="0085207E">
        <w:tc>
          <w:tcPr>
            <w:tcW w:w="2972" w:type="dxa"/>
          </w:tcPr>
          <w:p w14:paraId="3F81E61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Długość przewodu zasilania (stopy) </w:t>
            </w:r>
          </w:p>
        </w:tc>
        <w:tc>
          <w:tcPr>
            <w:tcW w:w="6090" w:type="dxa"/>
          </w:tcPr>
          <w:p w14:paraId="7565BB6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</w:t>
            </w:r>
          </w:p>
        </w:tc>
      </w:tr>
      <w:tr w:rsidR="00F86A28" w:rsidRPr="00C167DA" w14:paraId="6F5576B7" w14:textId="77777777" w:rsidTr="0085207E">
        <w:tc>
          <w:tcPr>
            <w:tcW w:w="2972" w:type="dxa"/>
          </w:tcPr>
          <w:p w14:paraId="1B382B7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Długość przewodu zasilania (m)  </w:t>
            </w:r>
          </w:p>
        </w:tc>
        <w:tc>
          <w:tcPr>
            <w:tcW w:w="6090" w:type="dxa"/>
          </w:tcPr>
          <w:p w14:paraId="54E8501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1.5</w:t>
            </w:r>
          </w:p>
        </w:tc>
      </w:tr>
      <w:tr w:rsidR="00F86A28" w:rsidRPr="00C167DA" w14:paraId="0597476E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CB84E0E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Wyjście</w:t>
            </w:r>
          </w:p>
        </w:tc>
      </w:tr>
      <w:tr w:rsidR="00F86A28" w:rsidRPr="00C167DA" w14:paraId="187B8C2D" w14:textId="77777777" w:rsidTr="0085207E">
        <w:tc>
          <w:tcPr>
            <w:tcW w:w="2972" w:type="dxa"/>
          </w:tcPr>
          <w:p w14:paraId="179C005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Moc (VA)</w:t>
            </w:r>
          </w:p>
        </w:tc>
        <w:tc>
          <w:tcPr>
            <w:tcW w:w="6090" w:type="dxa"/>
          </w:tcPr>
          <w:p w14:paraId="56C6822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700</w:t>
            </w:r>
          </w:p>
        </w:tc>
      </w:tr>
      <w:tr w:rsidR="00F86A28" w:rsidRPr="00C167DA" w14:paraId="445BB44D" w14:textId="77777777" w:rsidTr="0085207E">
        <w:tc>
          <w:tcPr>
            <w:tcW w:w="2972" w:type="dxa"/>
          </w:tcPr>
          <w:p w14:paraId="56BD5FC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Moc (waty)</w:t>
            </w:r>
          </w:p>
        </w:tc>
        <w:tc>
          <w:tcPr>
            <w:tcW w:w="6090" w:type="dxa"/>
          </w:tcPr>
          <w:p w14:paraId="3A114A4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420</w:t>
            </w:r>
          </w:p>
        </w:tc>
      </w:tr>
      <w:tr w:rsidR="00F86A28" w:rsidRPr="00C167DA" w14:paraId="080CAEE5" w14:textId="77777777" w:rsidTr="0085207E">
        <w:tc>
          <w:tcPr>
            <w:tcW w:w="2972" w:type="dxa"/>
          </w:tcPr>
          <w:p w14:paraId="0D20C96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Kształt fali przy pracy baterii</w:t>
            </w:r>
          </w:p>
        </w:tc>
        <w:tc>
          <w:tcPr>
            <w:tcW w:w="6090" w:type="dxa"/>
          </w:tcPr>
          <w:p w14:paraId="3DDAA58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Symulowana fala sinusoidalna</w:t>
            </w:r>
          </w:p>
        </w:tc>
      </w:tr>
      <w:tr w:rsidR="00F86A28" w:rsidRPr="00C167DA" w14:paraId="27352D9B" w14:textId="77777777" w:rsidTr="0085207E">
        <w:tc>
          <w:tcPr>
            <w:tcW w:w="2972" w:type="dxa"/>
          </w:tcPr>
          <w:p w14:paraId="699E36E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Napięcie(a) przy pracy baterii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75ADCA4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230 ± 10%</w:t>
            </w:r>
          </w:p>
        </w:tc>
      </w:tr>
      <w:tr w:rsidR="00F86A28" w:rsidRPr="00C167DA" w14:paraId="6D7531E1" w14:textId="77777777" w:rsidTr="0085207E">
        <w:tc>
          <w:tcPr>
            <w:tcW w:w="2972" w:type="dxa"/>
          </w:tcPr>
          <w:p w14:paraId="3E234EE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Częstotliwość przy pracy baterii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Hz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6B95D0B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50 ± 1% 60 ± 1%</w:t>
            </w:r>
          </w:p>
        </w:tc>
      </w:tr>
      <w:tr w:rsidR="00F86A28" w:rsidRPr="00C167DA" w14:paraId="6B0B9CBE" w14:textId="77777777" w:rsidTr="0085207E">
        <w:tc>
          <w:tcPr>
            <w:tcW w:w="2972" w:type="dxa"/>
          </w:tcPr>
          <w:p w14:paraId="44077B8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Automatyczna regulacja napięcia (AVR) </w:t>
            </w:r>
          </w:p>
        </w:tc>
        <w:tc>
          <w:tcPr>
            <w:tcW w:w="6090" w:type="dxa"/>
          </w:tcPr>
          <w:p w14:paraId="6E19B39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Jednostopniowe podwyższanie napięcia (Single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Boost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), jednostopniowe obniżanie napięcia (Single Buck)</w:t>
            </w:r>
          </w:p>
        </w:tc>
      </w:tr>
      <w:tr w:rsidR="00F86A28" w:rsidRPr="00C167DA" w14:paraId="4F0FCD25" w14:textId="77777777" w:rsidTr="0085207E">
        <w:tc>
          <w:tcPr>
            <w:tcW w:w="2972" w:type="dxa"/>
          </w:tcPr>
          <w:p w14:paraId="37890CA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Ochrona przed przeciążeniem </w:t>
            </w:r>
          </w:p>
        </w:tc>
        <w:tc>
          <w:tcPr>
            <w:tcW w:w="6090" w:type="dxa"/>
          </w:tcPr>
          <w:p w14:paraId="1FB71E3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Wewnętrzne ograniczenie prądu, Bezpiecznik</w:t>
            </w:r>
          </w:p>
        </w:tc>
      </w:tr>
      <w:tr w:rsidR="00F86A28" w:rsidRPr="00C167DA" w14:paraId="49B121C2" w14:textId="77777777" w:rsidTr="0085207E">
        <w:tc>
          <w:tcPr>
            <w:tcW w:w="2972" w:type="dxa"/>
          </w:tcPr>
          <w:p w14:paraId="2C3DED1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Gniazdo(a) - Całość</w:t>
            </w:r>
          </w:p>
        </w:tc>
        <w:tc>
          <w:tcPr>
            <w:tcW w:w="6090" w:type="dxa"/>
          </w:tcPr>
          <w:p w14:paraId="5EBE683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8</w:t>
            </w:r>
          </w:p>
        </w:tc>
      </w:tr>
      <w:tr w:rsidR="00F86A28" w:rsidRPr="00C167DA" w14:paraId="1DE75D23" w14:textId="77777777" w:rsidTr="0085207E">
        <w:tc>
          <w:tcPr>
            <w:tcW w:w="2972" w:type="dxa"/>
          </w:tcPr>
          <w:p w14:paraId="2B68DB2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Rodzaj gniazdka </w:t>
            </w:r>
          </w:p>
        </w:tc>
        <w:tc>
          <w:tcPr>
            <w:tcW w:w="6090" w:type="dxa"/>
          </w:tcPr>
          <w:p w14:paraId="70AC528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FR x 8</w:t>
            </w:r>
          </w:p>
        </w:tc>
      </w:tr>
      <w:tr w:rsidR="00F86A28" w:rsidRPr="00C167DA" w14:paraId="4B620BAD" w14:textId="77777777" w:rsidTr="0085207E">
        <w:tc>
          <w:tcPr>
            <w:tcW w:w="2972" w:type="dxa"/>
          </w:tcPr>
          <w:p w14:paraId="4FECDBD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Gniazdo(a) – Zabezpieczenie przed przepięciami i bateriami</w:t>
            </w:r>
          </w:p>
        </w:tc>
        <w:tc>
          <w:tcPr>
            <w:tcW w:w="6090" w:type="dxa"/>
          </w:tcPr>
          <w:p w14:paraId="4CBB601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</w:tr>
      <w:tr w:rsidR="00F86A28" w:rsidRPr="00C167DA" w14:paraId="2F753094" w14:textId="77777777" w:rsidTr="0085207E">
        <w:tc>
          <w:tcPr>
            <w:tcW w:w="2972" w:type="dxa"/>
          </w:tcPr>
          <w:p w14:paraId="0B66C3F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Gniazdo(a) – Tylko zabezpieczone przeciwprzepięciowo</w:t>
            </w:r>
          </w:p>
        </w:tc>
        <w:tc>
          <w:tcPr>
            <w:tcW w:w="6090" w:type="dxa"/>
          </w:tcPr>
          <w:p w14:paraId="0078A59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</w:tr>
      <w:tr w:rsidR="00F86A28" w:rsidRPr="00C167DA" w14:paraId="72D77234" w14:textId="77777777" w:rsidTr="0085207E">
        <w:tc>
          <w:tcPr>
            <w:tcW w:w="2972" w:type="dxa"/>
          </w:tcPr>
          <w:p w14:paraId="3DD5636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Typowy czas transferu (ms)</w:t>
            </w:r>
          </w:p>
        </w:tc>
        <w:tc>
          <w:tcPr>
            <w:tcW w:w="6090" w:type="dxa"/>
          </w:tcPr>
          <w:p w14:paraId="3E52356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</w:tr>
      <w:tr w:rsidR="00F86A28" w:rsidRPr="00C167DA" w14:paraId="621ECDAC" w14:textId="77777777" w:rsidTr="0085207E">
        <w:tc>
          <w:tcPr>
            <w:tcW w:w="2972" w:type="dxa"/>
          </w:tcPr>
          <w:p w14:paraId="4E45212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Port(y) ładujący(e) USB</w:t>
            </w:r>
          </w:p>
        </w:tc>
        <w:tc>
          <w:tcPr>
            <w:tcW w:w="6090" w:type="dxa"/>
          </w:tcPr>
          <w:p w14:paraId="4D160DD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USB -A x 1    USB-C x 1</w:t>
            </w:r>
          </w:p>
        </w:tc>
      </w:tr>
      <w:tr w:rsidR="00F86A28" w:rsidRPr="00C167DA" w14:paraId="211B0E7B" w14:textId="77777777" w:rsidTr="0085207E">
        <w:tc>
          <w:tcPr>
            <w:tcW w:w="2972" w:type="dxa"/>
          </w:tcPr>
          <w:p w14:paraId="52C5190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Całkowita moc wyjściowa ładowania USB</w:t>
            </w:r>
          </w:p>
        </w:tc>
        <w:tc>
          <w:tcPr>
            <w:tcW w:w="6090" w:type="dxa"/>
          </w:tcPr>
          <w:p w14:paraId="6E5DD75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5V/2.1 A</w:t>
            </w:r>
          </w:p>
        </w:tc>
      </w:tr>
      <w:tr w:rsidR="00F86A28" w:rsidRPr="00C167DA" w14:paraId="01CDE2DC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2607517D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Bateria</w:t>
            </w:r>
          </w:p>
        </w:tc>
      </w:tr>
      <w:tr w:rsidR="00F86A28" w:rsidRPr="00C167DA" w14:paraId="45CE18E5" w14:textId="77777777" w:rsidTr="0085207E">
        <w:tc>
          <w:tcPr>
            <w:tcW w:w="2972" w:type="dxa"/>
          </w:tcPr>
          <w:p w14:paraId="5284B91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połowie obciążenia (min)</w:t>
            </w:r>
          </w:p>
        </w:tc>
        <w:tc>
          <w:tcPr>
            <w:tcW w:w="6090" w:type="dxa"/>
          </w:tcPr>
          <w:p w14:paraId="48BE40F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6</w:t>
            </w:r>
          </w:p>
        </w:tc>
      </w:tr>
      <w:tr w:rsidR="00F86A28" w:rsidRPr="00C167DA" w14:paraId="6792EE06" w14:textId="77777777" w:rsidTr="0085207E">
        <w:tc>
          <w:tcPr>
            <w:tcW w:w="2972" w:type="dxa"/>
          </w:tcPr>
          <w:p w14:paraId="0E9DDDA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pełnym obciążeniu (min)</w:t>
            </w:r>
          </w:p>
        </w:tc>
        <w:tc>
          <w:tcPr>
            <w:tcW w:w="6090" w:type="dxa"/>
          </w:tcPr>
          <w:p w14:paraId="594C84E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1.5</w:t>
            </w:r>
          </w:p>
        </w:tc>
      </w:tr>
      <w:tr w:rsidR="00F86A28" w:rsidRPr="00C167DA" w14:paraId="52EE3225" w14:textId="77777777" w:rsidTr="0085207E">
        <w:tc>
          <w:tcPr>
            <w:tcW w:w="2972" w:type="dxa"/>
          </w:tcPr>
          <w:p w14:paraId="0AC25C2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60W (min)</w:t>
            </w:r>
          </w:p>
        </w:tc>
        <w:tc>
          <w:tcPr>
            <w:tcW w:w="6090" w:type="dxa"/>
          </w:tcPr>
          <w:p w14:paraId="5D564DA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47</w:t>
            </w:r>
          </w:p>
        </w:tc>
      </w:tr>
      <w:tr w:rsidR="00F86A28" w:rsidRPr="00C167DA" w14:paraId="628CAB03" w14:textId="77777777" w:rsidTr="0085207E">
        <w:tc>
          <w:tcPr>
            <w:tcW w:w="2972" w:type="dxa"/>
          </w:tcPr>
          <w:p w14:paraId="1706A8E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90W (min)</w:t>
            </w:r>
          </w:p>
        </w:tc>
        <w:tc>
          <w:tcPr>
            <w:tcW w:w="6090" w:type="dxa"/>
          </w:tcPr>
          <w:p w14:paraId="758AA29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28</w:t>
            </w:r>
          </w:p>
        </w:tc>
      </w:tr>
      <w:tr w:rsidR="00F86A28" w:rsidRPr="00C167DA" w14:paraId="517B468E" w14:textId="77777777" w:rsidTr="0085207E">
        <w:tc>
          <w:tcPr>
            <w:tcW w:w="2972" w:type="dxa"/>
          </w:tcPr>
          <w:p w14:paraId="49896D6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Typowy czas ponownego ładowania (godziny)</w:t>
            </w:r>
          </w:p>
        </w:tc>
        <w:tc>
          <w:tcPr>
            <w:tcW w:w="6090" w:type="dxa"/>
          </w:tcPr>
          <w:p w14:paraId="3837D88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8</w:t>
            </w:r>
          </w:p>
        </w:tc>
      </w:tr>
      <w:tr w:rsidR="00F86A28" w:rsidRPr="00C167DA" w14:paraId="4E98E278" w14:textId="77777777" w:rsidTr="0085207E">
        <w:tc>
          <w:tcPr>
            <w:tcW w:w="2972" w:type="dxa"/>
          </w:tcPr>
          <w:p w14:paraId="014E8B4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Uruchomienie przy pracy baterii </w:t>
            </w:r>
          </w:p>
        </w:tc>
        <w:tc>
          <w:tcPr>
            <w:tcW w:w="6090" w:type="dxa"/>
          </w:tcPr>
          <w:p w14:paraId="3D43016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479DB255" w14:textId="77777777" w:rsidTr="0085207E">
        <w:tc>
          <w:tcPr>
            <w:tcW w:w="2972" w:type="dxa"/>
          </w:tcPr>
          <w:p w14:paraId="5A35010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Możliwość wymieniania przez użytkownika </w:t>
            </w:r>
          </w:p>
        </w:tc>
        <w:tc>
          <w:tcPr>
            <w:tcW w:w="6090" w:type="dxa"/>
          </w:tcPr>
          <w:p w14:paraId="3E75C89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 – tylko wykwalifikowany personel</w:t>
            </w:r>
          </w:p>
        </w:tc>
      </w:tr>
      <w:tr w:rsidR="00F86A28" w:rsidRPr="00C167DA" w14:paraId="22848DC8" w14:textId="77777777" w:rsidTr="0085207E">
        <w:tc>
          <w:tcPr>
            <w:tcW w:w="2972" w:type="dxa"/>
          </w:tcPr>
          <w:p w14:paraId="07CF406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baterii</w:t>
            </w:r>
          </w:p>
        </w:tc>
        <w:tc>
          <w:tcPr>
            <w:tcW w:w="6090" w:type="dxa"/>
          </w:tcPr>
          <w:p w14:paraId="34E7250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Hermetyczna kwasowo – ołowiowa</w:t>
            </w:r>
          </w:p>
        </w:tc>
      </w:tr>
      <w:tr w:rsidR="00F86A28" w:rsidRPr="00C167DA" w14:paraId="7C0ECF70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523FFE62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Ochrona przeciwprzepięciowa i filtrowanie</w:t>
            </w:r>
          </w:p>
        </w:tc>
      </w:tr>
      <w:tr w:rsidR="00F86A28" w:rsidRPr="00C167DA" w14:paraId="1AB0508D" w14:textId="77777777" w:rsidTr="0085207E">
        <w:tc>
          <w:tcPr>
            <w:tcW w:w="2972" w:type="dxa"/>
          </w:tcPr>
          <w:p w14:paraId="5F38F3B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Układ przeciwprzepięciowy (dżule)</w:t>
            </w:r>
          </w:p>
        </w:tc>
        <w:tc>
          <w:tcPr>
            <w:tcW w:w="6090" w:type="dxa"/>
          </w:tcPr>
          <w:p w14:paraId="26EAD9C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150</w:t>
            </w:r>
          </w:p>
        </w:tc>
      </w:tr>
      <w:tr w:rsidR="00F86A28" w:rsidRPr="00C167DA" w14:paraId="30C7C905" w14:textId="77777777" w:rsidTr="0085207E">
        <w:tc>
          <w:tcPr>
            <w:tcW w:w="2972" w:type="dxa"/>
          </w:tcPr>
          <w:p w14:paraId="790EF4B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Filtrowanie EMI/RFI</w:t>
            </w:r>
          </w:p>
        </w:tc>
        <w:tc>
          <w:tcPr>
            <w:tcW w:w="6090" w:type="dxa"/>
          </w:tcPr>
          <w:p w14:paraId="4DCF9D0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4A3F10C6" w14:textId="77777777" w:rsidTr="0085207E">
        <w:tc>
          <w:tcPr>
            <w:tcW w:w="2972" w:type="dxa"/>
          </w:tcPr>
          <w:p w14:paraId="7B77967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Ochrona telefonu/sieci RJ11/RJ45 (Combo)</w:t>
            </w:r>
          </w:p>
        </w:tc>
        <w:tc>
          <w:tcPr>
            <w:tcW w:w="6090" w:type="dxa"/>
          </w:tcPr>
          <w:p w14:paraId="35D512C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1-in, 1-out</w:t>
            </w:r>
          </w:p>
        </w:tc>
      </w:tr>
      <w:tr w:rsidR="00F86A28" w:rsidRPr="00C167DA" w14:paraId="129D2487" w14:textId="77777777" w:rsidTr="0085207E">
        <w:tc>
          <w:tcPr>
            <w:tcW w:w="9062" w:type="dxa"/>
            <w:gridSpan w:val="2"/>
          </w:tcPr>
          <w:p w14:paraId="70734EA6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Zarządzanie i komunikaty</w:t>
            </w:r>
          </w:p>
        </w:tc>
      </w:tr>
      <w:tr w:rsidR="00F86A28" w:rsidRPr="00C167DA" w14:paraId="61B6155D" w14:textId="77777777" w:rsidTr="0085207E">
        <w:tc>
          <w:tcPr>
            <w:tcW w:w="2972" w:type="dxa"/>
          </w:tcPr>
          <w:p w14:paraId="318F0A0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Panel LCD</w:t>
            </w:r>
          </w:p>
        </w:tc>
        <w:tc>
          <w:tcPr>
            <w:tcW w:w="6090" w:type="dxa"/>
          </w:tcPr>
          <w:p w14:paraId="577FED0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07F318C8" w14:textId="77777777" w:rsidTr="0085207E">
        <w:tc>
          <w:tcPr>
            <w:tcW w:w="2972" w:type="dxa"/>
          </w:tcPr>
          <w:p w14:paraId="215E847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Wyświetlacz Informacji LCD</w:t>
            </w:r>
          </w:p>
        </w:tc>
        <w:tc>
          <w:tcPr>
            <w:tcW w:w="6090" w:type="dxa"/>
          </w:tcPr>
          <w:p w14:paraId="420D012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działania, stan zasilania, stan baterii, stan obciążenia, usterka i ostrzeżenie</w:t>
            </w:r>
          </w:p>
        </w:tc>
      </w:tr>
      <w:tr w:rsidR="00F86A28" w:rsidRPr="00C167DA" w14:paraId="42A255DA" w14:textId="77777777" w:rsidTr="0085207E">
        <w:tc>
          <w:tcPr>
            <w:tcW w:w="2972" w:type="dxa"/>
          </w:tcPr>
          <w:p w14:paraId="140A66A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Ustawienia i sterowanie LCD</w:t>
            </w:r>
          </w:p>
        </w:tc>
        <w:tc>
          <w:tcPr>
            <w:tcW w:w="6090" w:type="dxa"/>
          </w:tcPr>
          <w:p w14:paraId="6E11F9A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Ustawienia alarmu, wejście i wyjście</w:t>
            </w:r>
          </w:p>
        </w:tc>
      </w:tr>
      <w:tr w:rsidR="00F86A28" w:rsidRPr="00C167DA" w14:paraId="497AED31" w14:textId="77777777" w:rsidTr="0085207E">
        <w:tc>
          <w:tcPr>
            <w:tcW w:w="2972" w:type="dxa"/>
          </w:tcPr>
          <w:p w14:paraId="68C4673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Diody LED</w:t>
            </w:r>
          </w:p>
        </w:tc>
        <w:tc>
          <w:tcPr>
            <w:tcW w:w="6090" w:type="dxa"/>
          </w:tcPr>
          <w:p w14:paraId="51B936D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Zasilanie włączone, tryb liniowy, tryb baterii, niski poziom baterii</w:t>
            </w:r>
          </w:p>
        </w:tc>
      </w:tr>
      <w:tr w:rsidR="00F86A28" w:rsidRPr="00C167DA" w14:paraId="3F9F35D7" w14:textId="77777777" w:rsidTr="0085207E">
        <w:tc>
          <w:tcPr>
            <w:tcW w:w="2972" w:type="dxa"/>
          </w:tcPr>
          <w:p w14:paraId="0BEA450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Zgodne z HID porty USB</w:t>
            </w:r>
          </w:p>
        </w:tc>
        <w:tc>
          <w:tcPr>
            <w:tcW w:w="6090" w:type="dxa"/>
          </w:tcPr>
          <w:p w14:paraId="3566B0F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</w:tr>
      <w:tr w:rsidR="00F86A28" w:rsidRPr="00C167DA" w14:paraId="1D95E4DA" w14:textId="77777777" w:rsidTr="0085207E">
        <w:tc>
          <w:tcPr>
            <w:tcW w:w="2972" w:type="dxa"/>
          </w:tcPr>
          <w:p w14:paraId="59E1519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Alarmy dźwiękowe </w:t>
            </w:r>
          </w:p>
        </w:tc>
        <w:tc>
          <w:tcPr>
            <w:tcW w:w="6090" w:type="dxa"/>
          </w:tcPr>
          <w:p w14:paraId="340421E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Tryb baterii, niski poziom baterii, przeciążenie, usterka UPS</w:t>
            </w:r>
          </w:p>
        </w:tc>
      </w:tr>
      <w:tr w:rsidR="00F86A28" w:rsidRPr="00C167DA" w14:paraId="472AC2BA" w14:textId="77777777" w:rsidTr="0085207E">
        <w:tc>
          <w:tcPr>
            <w:tcW w:w="2972" w:type="dxa"/>
          </w:tcPr>
          <w:p w14:paraId="1A7946A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Kabel zarządzania (sztuki)</w:t>
            </w:r>
          </w:p>
        </w:tc>
        <w:tc>
          <w:tcPr>
            <w:tcW w:w="6090" w:type="dxa"/>
          </w:tcPr>
          <w:p w14:paraId="39993FA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Kabel USB x 1, Linia telefoniczna x 1</w:t>
            </w:r>
          </w:p>
        </w:tc>
      </w:tr>
      <w:tr w:rsidR="00F86A28" w:rsidRPr="00C167DA" w14:paraId="0055F643" w14:textId="77777777" w:rsidTr="0085207E">
        <w:tc>
          <w:tcPr>
            <w:tcW w:w="2972" w:type="dxa"/>
          </w:tcPr>
          <w:p w14:paraId="4E7D3F1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Oprogramowanie do zarządzania zasilaniem </w:t>
            </w:r>
          </w:p>
        </w:tc>
        <w:tc>
          <w:tcPr>
            <w:tcW w:w="6090" w:type="dxa"/>
          </w:tcPr>
          <w:p w14:paraId="35EA80A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PowerPanel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Personal (rekomendowane)</w:t>
            </w:r>
          </w:p>
        </w:tc>
      </w:tr>
      <w:tr w:rsidR="00F86A28" w:rsidRPr="00C167DA" w14:paraId="17DDC3FD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CD52447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Fizyczny</w:t>
            </w:r>
          </w:p>
        </w:tc>
      </w:tr>
      <w:tr w:rsidR="00F86A28" w:rsidRPr="00C167DA" w14:paraId="533600EC" w14:textId="77777777" w:rsidTr="0085207E">
        <w:tc>
          <w:tcPr>
            <w:tcW w:w="2972" w:type="dxa"/>
          </w:tcPr>
          <w:p w14:paraId="31B47D1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Instalacja na ścianie </w:t>
            </w:r>
          </w:p>
        </w:tc>
        <w:tc>
          <w:tcPr>
            <w:tcW w:w="6090" w:type="dxa"/>
          </w:tcPr>
          <w:p w14:paraId="742F3CA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61CB23B1" w14:textId="77777777" w:rsidTr="0085207E">
        <w:tc>
          <w:tcPr>
            <w:tcW w:w="2972" w:type="dxa"/>
          </w:tcPr>
          <w:p w14:paraId="59CE312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lastRenderedPageBreak/>
              <w:t>Konstrukcja obudowy</w:t>
            </w:r>
          </w:p>
        </w:tc>
        <w:tc>
          <w:tcPr>
            <w:tcW w:w="6090" w:type="dxa"/>
          </w:tcPr>
          <w:p w14:paraId="563F9F3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Plastikowa</w:t>
            </w:r>
          </w:p>
        </w:tc>
      </w:tr>
      <w:tr w:rsidR="00F86A28" w:rsidRPr="00C167DA" w14:paraId="38A4E224" w14:textId="77777777" w:rsidTr="0085207E">
        <w:tc>
          <w:tcPr>
            <w:tcW w:w="2972" w:type="dxa"/>
          </w:tcPr>
          <w:p w14:paraId="4925380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Kolor</w:t>
            </w:r>
          </w:p>
        </w:tc>
        <w:tc>
          <w:tcPr>
            <w:tcW w:w="6090" w:type="dxa"/>
          </w:tcPr>
          <w:p w14:paraId="33E378F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Czarny</w:t>
            </w:r>
          </w:p>
        </w:tc>
      </w:tr>
      <w:tr w:rsidR="00F86A28" w:rsidRPr="00C167DA" w14:paraId="57858D42" w14:textId="77777777" w:rsidTr="0085207E">
        <w:tc>
          <w:tcPr>
            <w:tcW w:w="2972" w:type="dxa"/>
          </w:tcPr>
          <w:p w14:paraId="2884585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Rozmiar fizyczny – moduł UPS</w:t>
            </w:r>
          </w:p>
        </w:tc>
        <w:tc>
          <w:tcPr>
            <w:tcW w:w="6090" w:type="dxa"/>
          </w:tcPr>
          <w:p w14:paraId="783D021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F86A28" w:rsidRPr="00C167DA" w14:paraId="56FD2D34" w14:textId="77777777" w:rsidTr="0085207E">
        <w:tc>
          <w:tcPr>
            <w:tcW w:w="2972" w:type="dxa"/>
          </w:tcPr>
          <w:p w14:paraId="39890EA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(cale)</w:t>
            </w:r>
          </w:p>
        </w:tc>
        <w:tc>
          <w:tcPr>
            <w:tcW w:w="6090" w:type="dxa"/>
          </w:tcPr>
          <w:p w14:paraId="5A03987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6.54 x 4.65 x 11.34</w:t>
            </w:r>
          </w:p>
        </w:tc>
      </w:tr>
      <w:tr w:rsidR="00F86A28" w:rsidRPr="00C167DA" w14:paraId="787F0CBD" w14:textId="77777777" w:rsidTr="0085207E">
        <w:tc>
          <w:tcPr>
            <w:tcW w:w="2972" w:type="dxa"/>
          </w:tcPr>
          <w:p w14:paraId="49BBF62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(mm)</w:t>
            </w:r>
          </w:p>
        </w:tc>
        <w:tc>
          <w:tcPr>
            <w:tcW w:w="6090" w:type="dxa"/>
          </w:tcPr>
          <w:p w14:paraId="4ADF6DA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166 x 118 x 288</w:t>
            </w:r>
          </w:p>
        </w:tc>
      </w:tr>
      <w:tr w:rsidR="00F86A28" w:rsidRPr="00C167DA" w14:paraId="0E7FA973" w14:textId="77777777" w:rsidTr="0085207E">
        <w:tc>
          <w:tcPr>
            <w:tcW w:w="2972" w:type="dxa"/>
          </w:tcPr>
          <w:p w14:paraId="3D18A3C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(funty)</w:t>
            </w:r>
          </w:p>
        </w:tc>
        <w:tc>
          <w:tcPr>
            <w:tcW w:w="6090" w:type="dxa"/>
          </w:tcPr>
          <w:p w14:paraId="754FB92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12.13</w:t>
            </w:r>
          </w:p>
        </w:tc>
      </w:tr>
      <w:tr w:rsidR="00F86A28" w:rsidRPr="00C167DA" w14:paraId="0CE5209A" w14:textId="77777777" w:rsidTr="0085207E">
        <w:tc>
          <w:tcPr>
            <w:tcW w:w="2972" w:type="dxa"/>
          </w:tcPr>
          <w:p w14:paraId="529459F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(kg)</w:t>
            </w:r>
          </w:p>
        </w:tc>
        <w:tc>
          <w:tcPr>
            <w:tcW w:w="6090" w:type="dxa"/>
          </w:tcPr>
          <w:p w14:paraId="204B897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5.5</w:t>
            </w:r>
          </w:p>
        </w:tc>
      </w:tr>
      <w:tr w:rsidR="00F86A28" w:rsidRPr="00C167DA" w14:paraId="71B32ECE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D207848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Wymiary transportowe</w:t>
            </w:r>
          </w:p>
        </w:tc>
      </w:tr>
      <w:tr w:rsidR="00F86A28" w:rsidRPr="00C167DA" w14:paraId="38483BA3" w14:textId="77777777" w:rsidTr="0085207E">
        <w:tc>
          <w:tcPr>
            <w:tcW w:w="2972" w:type="dxa"/>
          </w:tcPr>
          <w:p w14:paraId="02178E1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(cale)</w:t>
            </w:r>
          </w:p>
        </w:tc>
        <w:tc>
          <w:tcPr>
            <w:tcW w:w="6090" w:type="dxa"/>
          </w:tcPr>
          <w:p w14:paraId="5CB21E7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6.22 x 9.06 x 12.80</w:t>
            </w:r>
          </w:p>
        </w:tc>
      </w:tr>
      <w:tr w:rsidR="00F86A28" w:rsidRPr="00C167DA" w14:paraId="73FCA422" w14:textId="77777777" w:rsidTr="0085207E">
        <w:tc>
          <w:tcPr>
            <w:tcW w:w="2972" w:type="dxa"/>
          </w:tcPr>
          <w:p w14:paraId="4624BCB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(mm)</w:t>
            </w:r>
          </w:p>
        </w:tc>
        <w:tc>
          <w:tcPr>
            <w:tcW w:w="6090" w:type="dxa"/>
          </w:tcPr>
          <w:p w14:paraId="0A68DD4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158 x 230 x 325</w:t>
            </w:r>
          </w:p>
        </w:tc>
      </w:tr>
      <w:tr w:rsidR="00F86A28" w:rsidRPr="00C167DA" w14:paraId="3A1EEA83" w14:textId="77777777" w:rsidTr="0085207E">
        <w:tc>
          <w:tcPr>
            <w:tcW w:w="2972" w:type="dxa"/>
          </w:tcPr>
          <w:p w14:paraId="3E319BE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(funty)</w:t>
            </w:r>
          </w:p>
        </w:tc>
        <w:tc>
          <w:tcPr>
            <w:tcW w:w="6090" w:type="dxa"/>
          </w:tcPr>
          <w:p w14:paraId="1037720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16.09</w:t>
            </w:r>
          </w:p>
        </w:tc>
      </w:tr>
      <w:tr w:rsidR="00F86A28" w:rsidRPr="00C167DA" w14:paraId="0087CE9C" w14:textId="77777777" w:rsidTr="0085207E">
        <w:tc>
          <w:tcPr>
            <w:tcW w:w="2972" w:type="dxa"/>
          </w:tcPr>
          <w:p w14:paraId="4F17674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(kg)</w:t>
            </w:r>
          </w:p>
        </w:tc>
        <w:tc>
          <w:tcPr>
            <w:tcW w:w="6090" w:type="dxa"/>
          </w:tcPr>
          <w:p w14:paraId="4FE0DCE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7.3</w:t>
            </w:r>
          </w:p>
        </w:tc>
      </w:tr>
      <w:tr w:rsidR="00F86A28" w:rsidRPr="00C167DA" w14:paraId="4EBE8B26" w14:textId="77777777" w:rsidTr="0085207E">
        <w:tc>
          <w:tcPr>
            <w:tcW w:w="2972" w:type="dxa"/>
          </w:tcPr>
          <w:p w14:paraId="750DE2B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Środowiskowy</w:t>
            </w:r>
          </w:p>
        </w:tc>
        <w:tc>
          <w:tcPr>
            <w:tcW w:w="6090" w:type="dxa"/>
          </w:tcPr>
          <w:p w14:paraId="30BFF24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F86A28" w:rsidRPr="00C167DA" w14:paraId="3EAE51F3" w14:textId="77777777" w:rsidTr="0085207E">
        <w:tc>
          <w:tcPr>
            <w:tcW w:w="2972" w:type="dxa"/>
          </w:tcPr>
          <w:p w14:paraId="7EED063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  <w:vertAlign w:val="superscript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Temperatura robocza (°F)</w:t>
            </w:r>
          </w:p>
        </w:tc>
        <w:tc>
          <w:tcPr>
            <w:tcW w:w="6090" w:type="dxa"/>
          </w:tcPr>
          <w:p w14:paraId="6614953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32 ~ 104</w:t>
            </w:r>
          </w:p>
        </w:tc>
      </w:tr>
      <w:tr w:rsidR="00F86A28" w:rsidRPr="00C167DA" w14:paraId="6780E07B" w14:textId="77777777" w:rsidTr="0085207E">
        <w:tc>
          <w:tcPr>
            <w:tcW w:w="2972" w:type="dxa"/>
          </w:tcPr>
          <w:p w14:paraId="408ABCB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  <w:vertAlign w:val="superscript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Temperatura robocza (°C)</w:t>
            </w:r>
          </w:p>
        </w:tc>
        <w:tc>
          <w:tcPr>
            <w:tcW w:w="6090" w:type="dxa"/>
          </w:tcPr>
          <w:p w14:paraId="2577298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 ~ 40</w:t>
            </w:r>
          </w:p>
        </w:tc>
      </w:tr>
      <w:tr w:rsidR="00F86A28" w:rsidRPr="00C167DA" w14:paraId="4E227847" w14:textId="77777777" w:rsidTr="0085207E">
        <w:tc>
          <w:tcPr>
            <w:tcW w:w="2972" w:type="dxa"/>
          </w:tcPr>
          <w:p w14:paraId="5630B09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Względna wilgotność robocza (bez kondensacji) (%) </w:t>
            </w:r>
          </w:p>
        </w:tc>
        <w:tc>
          <w:tcPr>
            <w:tcW w:w="6090" w:type="dxa"/>
          </w:tcPr>
          <w:p w14:paraId="24F4606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 ~ 90</w:t>
            </w:r>
          </w:p>
        </w:tc>
      </w:tr>
      <w:tr w:rsidR="00F86A28" w:rsidRPr="00C167DA" w14:paraId="00629AF6" w14:textId="77777777" w:rsidTr="0085207E">
        <w:tc>
          <w:tcPr>
            <w:tcW w:w="2972" w:type="dxa"/>
          </w:tcPr>
          <w:p w14:paraId="1B6D0C1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Wysokość robocza  (stopy/metry)</w:t>
            </w:r>
          </w:p>
        </w:tc>
        <w:tc>
          <w:tcPr>
            <w:tcW w:w="6090" w:type="dxa"/>
          </w:tcPr>
          <w:p w14:paraId="4176A9F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0-10 000 stóp/0-3000 metrów</w:t>
            </w:r>
          </w:p>
        </w:tc>
      </w:tr>
      <w:tr w:rsidR="00F86A28" w:rsidRPr="00C167DA" w14:paraId="489CD140" w14:textId="77777777" w:rsidTr="0085207E">
        <w:tc>
          <w:tcPr>
            <w:tcW w:w="2972" w:type="dxa"/>
          </w:tcPr>
          <w:p w14:paraId="61DF6E0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Temperatura przechowywania (°F)</w:t>
            </w:r>
          </w:p>
        </w:tc>
        <w:tc>
          <w:tcPr>
            <w:tcW w:w="6090" w:type="dxa"/>
          </w:tcPr>
          <w:p w14:paraId="538C4E1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-4 ~ 122</w:t>
            </w:r>
          </w:p>
        </w:tc>
      </w:tr>
      <w:tr w:rsidR="00F86A28" w:rsidRPr="00C167DA" w14:paraId="3E5E35EA" w14:textId="77777777" w:rsidTr="0085207E">
        <w:tc>
          <w:tcPr>
            <w:tcW w:w="2972" w:type="dxa"/>
          </w:tcPr>
          <w:p w14:paraId="4314589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Temperatura przechowywania (°C)</w:t>
            </w:r>
          </w:p>
        </w:tc>
        <w:tc>
          <w:tcPr>
            <w:tcW w:w="6090" w:type="dxa"/>
          </w:tcPr>
          <w:p w14:paraId="7E98937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-20 ~ 50</w:t>
            </w:r>
          </w:p>
        </w:tc>
      </w:tr>
      <w:tr w:rsidR="00F86A28" w:rsidRPr="00C167DA" w14:paraId="11C8E021" w14:textId="77777777" w:rsidTr="0085207E">
        <w:tc>
          <w:tcPr>
            <w:tcW w:w="2972" w:type="dxa"/>
          </w:tcPr>
          <w:p w14:paraId="3F472B3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Względna wilgotność przechowywania (bez kondensacji) (%)</w:t>
            </w:r>
          </w:p>
        </w:tc>
        <w:tc>
          <w:tcPr>
            <w:tcW w:w="6090" w:type="dxa"/>
          </w:tcPr>
          <w:p w14:paraId="2852F68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 ~ 90</w:t>
            </w:r>
          </w:p>
        </w:tc>
      </w:tr>
      <w:tr w:rsidR="00F86A28" w:rsidRPr="00C167DA" w14:paraId="59BED1A5" w14:textId="77777777" w:rsidTr="0085207E">
        <w:tc>
          <w:tcPr>
            <w:tcW w:w="2972" w:type="dxa"/>
          </w:tcPr>
          <w:p w14:paraId="624B1D3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Wysokość robocza (stopy/metry)</w:t>
            </w:r>
          </w:p>
        </w:tc>
        <w:tc>
          <w:tcPr>
            <w:tcW w:w="6090" w:type="dxa"/>
          </w:tcPr>
          <w:p w14:paraId="76ACAEE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0-10 000 stóp/0-3000 metrów</w:t>
            </w:r>
          </w:p>
        </w:tc>
      </w:tr>
      <w:tr w:rsidR="00F86A28" w:rsidRPr="00C167DA" w14:paraId="65E3154B" w14:textId="77777777" w:rsidTr="0085207E">
        <w:tc>
          <w:tcPr>
            <w:tcW w:w="2972" w:type="dxa"/>
          </w:tcPr>
          <w:p w14:paraId="087D9F5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Rozproszenie ciepła online (BTU/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hr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5657159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18.2</w:t>
            </w:r>
          </w:p>
        </w:tc>
      </w:tr>
      <w:tr w:rsidR="00F86A28" w:rsidRPr="00C167DA" w14:paraId="1709AFFE" w14:textId="77777777" w:rsidTr="0085207E">
        <w:tc>
          <w:tcPr>
            <w:tcW w:w="2972" w:type="dxa"/>
          </w:tcPr>
          <w:p w14:paraId="53B4D23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Słyszalny hałas od 1,5M z powierzchni urządzenia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dBA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5AF2288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40</w:t>
            </w:r>
          </w:p>
        </w:tc>
      </w:tr>
      <w:tr w:rsidR="00F86A28" w:rsidRPr="00C167DA" w14:paraId="53F50E70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9B15ACB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Certyfikaty</w:t>
            </w:r>
          </w:p>
        </w:tc>
      </w:tr>
      <w:tr w:rsidR="00F86A28" w:rsidRPr="00C167DA" w14:paraId="61F0CF86" w14:textId="77777777" w:rsidTr="0085207E">
        <w:tc>
          <w:tcPr>
            <w:tcW w:w="2972" w:type="dxa"/>
          </w:tcPr>
          <w:p w14:paraId="7B37BFB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Certyfikaty </w:t>
            </w:r>
          </w:p>
        </w:tc>
        <w:tc>
          <w:tcPr>
            <w:tcW w:w="6090" w:type="dxa"/>
          </w:tcPr>
          <w:p w14:paraId="24C2D84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CE</w:t>
            </w:r>
          </w:p>
        </w:tc>
      </w:tr>
      <w:tr w:rsidR="00F86A28" w:rsidRPr="00C167DA" w14:paraId="3B28A57C" w14:textId="77777777" w:rsidTr="0085207E">
        <w:tc>
          <w:tcPr>
            <w:tcW w:w="2972" w:type="dxa"/>
          </w:tcPr>
          <w:p w14:paraId="6E56217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RoHS</w:t>
            </w:r>
            <w:proofErr w:type="spellEnd"/>
          </w:p>
        </w:tc>
        <w:tc>
          <w:tcPr>
            <w:tcW w:w="6090" w:type="dxa"/>
          </w:tcPr>
          <w:p w14:paraId="794DDD1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2EEAA1AC" w14:textId="77777777" w:rsidTr="0085207E">
        <w:tc>
          <w:tcPr>
            <w:tcW w:w="9062" w:type="dxa"/>
            <w:gridSpan w:val="2"/>
          </w:tcPr>
          <w:p w14:paraId="21615AF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 ofercie należy podać nazwę producenta, typ, model.</w:t>
            </w:r>
          </w:p>
        </w:tc>
      </w:tr>
    </w:tbl>
    <w:p w14:paraId="7A492051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6269C5A6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0ED065D2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3. UPS do serwera dla Urzędu Gminy  – 2 szt.</w:t>
      </w:r>
    </w:p>
    <w:p w14:paraId="6BDEEE12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F86A28" w:rsidRPr="00C167DA" w14:paraId="2D6BEA24" w14:textId="77777777" w:rsidTr="0085207E">
        <w:tc>
          <w:tcPr>
            <w:tcW w:w="2972" w:type="dxa"/>
            <w:shd w:val="clear" w:color="auto" w:fill="D9D9D9" w:themeFill="background1" w:themeFillShade="D9"/>
          </w:tcPr>
          <w:p w14:paraId="62601F00" w14:textId="77777777" w:rsidR="00F86A28" w:rsidRPr="00C167DA" w:rsidRDefault="00F86A28" w:rsidP="0085207E">
            <w:pPr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Nazwa parametru</w:t>
            </w:r>
          </w:p>
        </w:tc>
        <w:tc>
          <w:tcPr>
            <w:tcW w:w="6090" w:type="dxa"/>
            <w:shd w:val="clear" w:color="auto" w:fill="D9D9D9" w:themeFill="background1" w:themeFillShade="D9"/>
          </w:tcPr>
          <w:p w14:paraId="1C922396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Charakterystyka ( wymagania minimalne )</w:t>
            </w:r>
          </w:p>
        </w:tc>
      </w:tr>
      <w:tr w:rsidR="00F86A28" w:rsidRPr="00C167DA" w14:paraId="4024126F" w14:textId="77777777" w:rsidTr="0085207E">
        <w:tc>
          <w:tcPr>
            <w:tcW w:w="2972" w:type="dxa"/>
          </w:tcPr>
          <w:p w14:paraId="200226D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Faza </w:t>
            </w:r>
          </w:p>
        </w:tc>
        <w:tc>
          <w:tcPr>
            <w:tcW w:w="6090" w:type="dxa"/>
          </w:tcPr>
          <w:p w14:paraId="0D98F60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Jednofazowe</w:t>
            </w:r>
          </w:p>
        </w:tc>
      </w:tr>
      <w:tr w:rsidR="00F86A28" w:rsidRPr="00C167DA" w14:paraId="06D5AF20" w14:textId="77777777" w:rsidTr="0085207E">
        <w:tc>
          <w:tcPr>
            <w:tcW w:w="2972" w:type="dxa"/>
          </w:tcPr>
          <w:p w14:paraId="42E411A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Forma</w:t>
            </w:r>
          </w:p>
        </w:tc>
        <w:tc>
          <w:tcPr>
            <w:tcW w:w="6090" w:type="dxa"/>
          </w:tcPr>
          <w:p w14:paraId="4285172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Rack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, Tower</w:t>
            </w:r>
          </w:p>
        </w:tc>
      </w:tr>
      <w:tr w:rsidR="00F86A28" w:rsidRPr="00C167DA" w14:paraId="5EA67E92" w14:textId="77777777" w:rsidTr="0085207E">
        <w:tc>
          <w:tcPr>
            <w:tcW w:w="2972" w:type="dxa"/>
          </w:tcPr>
          <w:p w14:paraId="4EAC197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Topologia UPS</w:t>
            </w:r>
          </w:p>
        </w:tc>
        <w:tc>
          <w:tcPr>
            <w:tcW w:w="6090" w:type="dxa"/>
          </w:tcPr>
          <w:p w14:paraId="3B58F47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Line-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interactive</w:t>
            </w:r>
            <w:proofErr w:type="spellEnd"/>
          </w:p>
        </w:tc>
      </w:tr>
      <w:tr w:rsidR="00F86A28" w:rsidRPr="00C167DA" w14:paraId="2EC56BE8" w14:textId="77777777" w:rsidTr="0085207E">
        <w:tc>
          <w:tcPr>
            <w:tcW w:w="2972" w:type="dxa"/>
          </w:tcPr>
          <w:p w14:paraId="345299F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Nominalne napięcie wejściowe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5FE9FE1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220, 230, 240</w:t>
            </w:r>
          </w:p>
        </w:tc>
      </w:tr>
      <w:tr w:rsidR="00F86A28" w:rsidRPr="00C167DA" w14:paraId="5C220EF6" w14:textId="77777777" w:rsidTr="0085207E">
        <w:tc>
          <w:tcPr>
            <w:tcW w:w="2972" w:type="dxa"/>
          </w:tcPr>
          <w:p w14:paraId="66C97BE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Zakres napięcia wejściowego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5AA3E20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159 ~ 288</w:t>
            </w:r>
          </w:p>
        </w:tc>
      </w:tr>
      <w:tr w:rsidR="00F86A28" w:rsidRPr="00C167DA" w14:paraId="61756033" w14:textId="77777777" w:rsidTr="0085207E">
        <w:tc>
          <w:tcPr>
            <w:tcW w:w="2972" w:type="dxa"/>
          </w:tcPr>
          <w:p w14:paraId="21A4E1F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Regulowany zakres napięcia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4D7D781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151 ~ 302 </w:t>
            </w:r>
          </w:p>
        </w:tc>
      </w:tr>
      <w:tr w:rsidR="00F86A28" w:rsidRPr="00C167DA" w14:paraId="4F4D4028" w14:textId="77777777" w:rsidTr="0085207E">
        <w:tc>
          <w:tcPr>
            <w:tcW w:w="2972" w:type="dxa"/>
          </w:tcPr>
          <w:p w14:paraId="6EF86DC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Częstotliwość wejściowa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Hz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4B99332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50 ± 3 60 ± 3</w:t>
            </w:r>
          </w:p>
        </w:tc>
      </w:tr>
      <w:tr w:rsidR="00F86A28" w:rsidRPr="00C167DA" w14:paraId="42C630C1" w14:textId="77777777" w:rsidTr="0085207E">
        <w:tc>
          <w:tcPr>
            <w:tcW w:w="2972" w:type="dxa"/>
          </w:tcPr>
          <w:p w14:paraId="61A30D3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Wykrywanie częstotliwości wejściowej </w:t>
            </w:r>
          </w:p>
        </w:tc>
        <w:tc>
          <w:tcPr>
            <w:tcW w:w="6090" w:type="dxa"/>
          </w:tcPr>
          <w:p w14:paraId="473E797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Automatyczne wykrywanie</w:t>
            </w:r>
          </w:p>
        </w:tc>
      </w:tr>
      <w:tr w:rsidR="00F86A28" w:rsidRPr="00C167DA" w14:paraId="134C57E6" w14:textId="77777777" w:rsidTr="0085207E">
        <w:tc>
          <w:tcPr>
            <w:tcW w:w="2972" w:type="dxa"/>
          </w:tcPr>
          <w:p w14:paraId="48493F3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lastRenderedPageBreak/>
              <w:t>Wejściowy prąd znamionowy (A)</w:t>
            </w:r>
          </w:p>
        </w:tc>
        <w:tc>
          <w:tcPr>
            <w:tcW w:w="6090" w:type="dxa"/>
          </w:tcPr>
          <w:p w14:paraId="3D0C134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10</w:t>
            </w:r>
          </w:p>
        </w:tc>
      </w:tr>
      <w:tr w:rsidR="00F86A28" w:rsidRPr="00C167DA" w14:paraId="3E22805F" w14:textId="77777777" w:rsidTr="0085207E">
        <w:tc>
          <w:tcPr>
            <w:tcW w:w="2972" w:type="dxa"/>
          </w:tcPr>
          <w:p w14:paraId="72D4C28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złącza wejściowego</w:t>
            </w:r>
          </w:p>
        </w:tc>
        <w:tc>
          <w:tcPr>
            <w:tcW w:w="6090" w:type="dxa"/>
          </w:tcPr>
          <w:p w14:paraId="6736D8A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IEC C14</w:t>
            </w:r>
          </w:p>
        </w:tc>
      </w:tr>
      <w:tr w:rsidR="00F86A28" w:rsidRPr="00C167DA" w14:paraId="47BB3203" w14:textId="77777777" w:rsidTr="0085207E">
        <w:tc>
          <w:tcPr>
            <w:tcW w:w="2972" w:type="dxa"/>
          </w:tcPr>
          <w:p w14:paraId="4CA3801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Moc (VA)</w:t>
            </w:r>
          </w:p>
        </w:tc>
        <w:tc>
          <w:tcPr>
            <w:tcW w:w="6090" w:type="dxa"/>
          </w:tcPr>
          <w:p w14:paraId="377612C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1500</w:t>
            </w:r>
          </w:p>
        </w:tc>
      </w:tr>
      <w:tr w:rsidR="00F86A28" w:rsidRPr="00C167DA" w14:paraId="7FC09F42" w14:textId="77777777" w:rsidTr="0085207E">
        <w:tc>
          <w:tcPr>
            <w:tcW w:w="2972" w:type="dxa"/>
          </w:tcPr>
          <w:p w14:paraId="737A6F2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Moc (waty)</w:t>
            </w:r>
          </w:p>
        </w:tc>
        <w:tc>
          <w:tcPr>
            <w:tcW w:w="6090" w:type="dxa"/>
          </w:tcPr>
          <w:p w14:paraId="3B06679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1500</w:t>
            </w:r>
          </w:p>
        </w:tc>
      </w:tr>
      <w:tr w:rsidR="00F86A28" w:rsidRPr="00C167DA" w14:paraId="15EA0938" w14:textId="77777777" w:rsidTr="0085207E">
        <w:tc>
          <w:tcPr>
            <w:tcW w:w="2972" w:type="dxa"/>
          </w:tcPr>
          <w:p w14:paraId="1BAAA8E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Kształt fali przy pracy baterii </w:t>
            </w:r>
          </w:p>
        </w:tc>
        <w:tc>
          <w:tcPr>
            <w:tcW w:w="6090" w:type="dxa"/>
          </w:tcPr>
          <w:p w14:paraId="7D1E7E8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Czyste napięcie sinusoidalne</w:t>
            </w:r>
          </w:p>
        </w:tc>
      </w:tr>
      <w:tr w:rsidR="00F86A28" w:rsidRPr="00C167DA" w14:paraId="076107F6" w14:textId="77777777" w:rsidTr="0085207E">
        <w:tc>
          <w:tcPr>
            <w:tcW w:w="2972" w:type="dxa"/>
          </w:tcPr>
          <w:p w14:paraId="4E70781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Napięcie(a) przy pracy baterii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6090" w:type="dxa"/>
          </w:tcPr>
          <w:p w14:paraId="4BBC06E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220 ± 5% 230 ± 5% 240 ± 5%</w:t>
            </w:r>
          </w:p>
        </w:tc>
      </w:tr>
      <w:tr w:rsidR="00F86A28" w:rsidRPr="00C167DA" w14:paraId="59AF3D5D" w14:textId="77777777" w:rsidTr="0085207E">
        <w:tc>
          <w:tcPr>
            <w:tcW w:w="2972" w:type="dxa"/>
          </w:tcPr>
          <w:p w14:paraId="307B258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Częstotliwość przy pracy baterii </w:t>
            </w:r>
          </w:p>
        </w:tc>
        <w:tc>
          <w:tcPr>
            <w:tcW w:w="6090" w:type="dxa"/>
          </w:tcPr>
          <w:p w14:paraId="7F5ACE74" w14:textId="77777777" w:rsidR="00F86A28" w:rsidRPr="00C167DA" w:rsidRDefault="00F86A28" w:rsidP="0085207E">
            <w:pPr>
              <w:spacing w:line="360" w:lineRule="auto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50 ± 1% 60 ± 1%</w:t>
            </w:r>
          </w:p>
        </w:tc>
      </w:tr>
      <w:tr w:rsidR="00F86A28" w:rsidRPr="00C167DA" w14:paraId="44ABE6B0" w14:textId="77777777" w:rsidTr="0085207E">
        <w:tc>
          <w:tcPr>
            <w:tcW w:w="2972" w:type="dxa"/>
          </w:tcPr>
          <w:p w14:paraId="32D1F12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Współczynnik mocy </w:t>
            </w:r>
          </w:p>
        </w:tc>
        <w:tc>
          <w:tcPr>
            <w:tcW w:w="6090" w:type="dxa"/>
          </w:tcPr>
          <w:p w14:paraId="3B1C386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</w:tr>
      <w:tr w:rsidR="00F86A28" w:rsidRPr="00C167DA" w14:paraId="78A9D8FF" w14:textId="77777777" w:rsidTr="0085207E">
        <w:tc>
          <w:tcPr>
            <w:tcW w:w="2972" w:type="dxa"/>
          </w:tcPr>
          <w:p w14:paraId="11BDB4A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Ochrona przed przeciążeniem</w:t>
            </w:r>
          </w:p>
        </w:tc>
        <w:tc>
          <w:tcPr>
            <w:tcW w:w="6090" w:type="dxa"/>
          </w:tcPr>
          <w:p w14:paraId="35C8EFF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Wewnętrzne ograniczenie prądu, bezpiecznik</w:t>
            </w:r>
          </w:p>
        </w:tc>
      </w:tr>
      <w:tr w:rsidR="00F86A28" w:rsidRPr="00C167DA" w14:paraId="5B2C46F6" w14:textId="77777777" w:rsidTr="0085207E">
        <w:tc>
          <w:tcPr>
            <w:tcW w:w="2972" w:type="dxa"/>
          </w:tcPr>
          <w:p w14:paraId="26F6B6C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Gniazda - całość</w:t>
            </w:r>
          </w:p>
        </w:tc>
        <w:tc>
          <w:tcPr>
            <w:tcW w:w="6090" w:type="dxa"/>
          </w:tcPr>
          <w:p w14:paraId="61CEF22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10</w:t>
            </w:r>
          </w:p>
        </w:tc>
      </w:tr>
      <w:tr w:rsidR="00F86A28" w:rsidRPr="00C167DA" w14:paraId="063C4181" w14:textId="77777777" w:rsidTr="0085207E">
        <w:tc>
          <w:tcPr>
            <w:tcW w:w="2972" w:type="dxa"/>
          </w:tcPr>
          <w:p w14:paraId="4CAB3D2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gniazdka wyjściowego</w:t>
            </w:r>
          </w:p>
        </w:tc>
        <w:tc>
          <w:tcPr>
            <w:tcW w:w="6090" w:type="dxa"/>
          </w:tcPr>
          <w:p w14:paraId="60570A8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IEC C13 x 10</w:t>
            </w:r>
          </w:p>
        </w:tc>
      </w:tr>
      <w:tr w:rsidR="00F86A28" w:rsidRPr="00C167DA" w14:paraId="45F9F522" w14:textId="77777777" w:rsidTr="0085207E">
        <w:tc>
          <w:tcPr>
            <w:tcW w:w="2972" w:type="dxa"/>
          </w:tcPr>
          <w:p w14:paraId="50A99E8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Gniazda – zabezpieczenie przed przepięciami i bateriami</w:t>
            </w:r>
          </w:p>
        </w:tc>
        <w:tc>
          <w:tcPr>
            <w:tcW w:w="6090" w:type="dxa"/>
          </w:tcPr>
          <w:p w14:paraId="1633380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10</w:t>
            </w:r>
          </w:p>
        </w:tc>
      </w:tr>
      <w:tr w:rsidR="00F86A28" w:rsidRPr="00C167DA" w14:paraId="5B9E220F" w14:textId="77777777" w:rsidTr="0085207E">
        <w:tc>
          <w:tcPr>
            <w:tcW w:w="2972" w:type="dxa"/>
          </w:tcPr>
          <w:p w14:paraId="213DEBD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Gniazda – Obciążenia krytyczne (CL)</w:t>
            </w:r>
          </w:p>
        </w:tc>
        <w:tc>
          <w:tcPr>
            <w:tcW w:w="6090" w:type="dxa"/>
          </w:tcPr>
          <w:p w14:paraId="5F8DBD2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</w:t>
            </w:r>
          </w:p>
        </w:tc>
      </w:tr>
      <w:tr w:rsidR="00F86A28" w:rsidRPr="00C167DA" w14:paraId="2776788A" w14:textId="77777777" w:rsidTr="0085207E">
        <w:tc>
          <w:tcPr>
            <w:tcW w:w="2972" w:type="dxa"/>
          </w:tcPr>
          <w:p w14:paraId="5C8D8FA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Gniazda – Obciążenia niekrytyczne (NCL)</w:t>
            </w:r>
          </w:p>
        </w:tc>
        <w:tc>
          <w:tcPr>
            <w:tcW w:w="6090" w:type="dxa"/>
          </w:tcPr>
          <w:p w14:paraId="3DCE1E8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</w:t>
            </w:r>
          </w:p>
        </w:tc>
      </w:tr>
      <w:tr w:rsidR="00F86A28" w:rsidRPr="00C167DA" w14:paraId="42AB160E" w14:textId="77777777" w:rsidTr="0085207E">
        <w:tc>
          <w:tcPr>
            <w:tcW w:w="2972" w:type="dxa"/>
          </w:tcPr>
          <w:p w14:paraId="06FB08E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Typowy czas transferu (ms)</w:t>
            </w:r>
          </w:p>
        </w:tc>
        <w:tc>
          <w:tcPr>
            <w:tcW w:w="6090" w:type="dxa"/>
          </w:tcPr>
          <w:p w14:paraId="67910CF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</w:tr>
      <w:tr w:rsidR="00F86A28" w:rsidRPr="00C167DA" w14:paraId="1888EB58" w14:textId="77777777" w:rsidTr="0085207E">
        <w:tc>
          <w:tcPr>
            <w:tcW w:w="2972" w:type="dxa"/>
          </w:tcPr>
          <w:p w14:paraId="3879E50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Układ przeciwprzepięciowy (Dżule)</w:t>
            </w:r>
          </w:p>
        </w:tc>
        <w:tc>
          <w:tcPr>
            <w:tcW w:w="6090" w:type="dxa"/>
          </w:tcPr>
          <w:p w14:paraId="37537A5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2430</w:t>
            </w:r>
          </w:p>
        </w:tc>
      </w:tr>
      <w:tr w:rsidR="00F86A28" w:rsidRPr="00C167DA" w14:paraId="29C07E4B" w14:textId="77777777" w:rsidTr="0085207E">
        <w:tc>
          <w:tcPr>
            <w:tcW w:w="2972" w:type="dxa"/>
          </w:tcPr>
          <w:p w14:paraId="57B947F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Filtrowanie EMI/RFI </w:t>
            </w:r>
          </w:p>
        </w:tc>
        <w:tc>
          <w:tcPr>
            <w:tcW w:w="6090" w:type="dxa"/>
          </w:tcPr>
          <w:p w14:paraId="7A0B978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17FBF184" w14:textId="77777777" w:rsidTr="0085207E">
        <w:tc>
          <w:tcPr>
            <w:tcW w:w="2972" w:type="dxa"/>
          </w:tcPr>
          <w:p w14:paraId="58B9C6E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Ochrona sieci RJ45</w:t>
            </w:r>
          </w:p>
        </w:tc>
        <w:tc>
          <w:tcPr>
            <w:tcW w:w="6090" w:type="dxa"/>
          </w:tcPr>
          <w:p w14:paraId="6A108CF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1-in, 1-out</w:t>
            </w:r>
          </w:p>
        </w:tc>
      </w:tr>
      <w:tr w:rsidR="00F86A28" w:rsidRPr="00C167DA" w14:paraId="24806E11" w14:textId="77777777" w:rsidTr="0085207E">
        <w:tc>
          <w:tcPr>
            <w:tcW w:w="2972" w:type="dxa"/>
          </w:tcPr>
          <w:p w14:paraId="376D010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Panel LCD</w:t>
            </w:r>
          </w:p>
        </w:tc>
        <w:tc>
          <w:tcPr>
            <w:tcW w:w="6090" w:type="dxa"/>
          </w:tcPr>
          <w:p w14:paraId="6BCCA26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45427F09" w14:textId="77777777" w:rsidTr="0085207E">
        <w:tc>
          <w:tcPr>
            <w:tcW w:w="2972" w:type="dxa"/>
          </w:tcPr>
          <w:p w14:paraId="6E0B51D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Zgodne z HID porty USB</w:t>
            </w:r>
          </w:p>
        </w:tc>
        <w:tc>
          <w:tcPr>
            <w:tcW w:w="6090" w:type="dxa"/>
          </w:tcPr>
          <w:p w14:paraId="434EE8B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</w:tr>
      <w:tr w:rsidR="00F86A28" w:rsidRPr="00C167DA" w14:paraId="347029D7" w14:textId="77777777" w:rsidTr="0085207E">
        <w:tc>
          <w:tcPr>
            <w:tcW w:w="2972" w:type="dxa"/>
          </w:tcPr>
          <w:p w14:paraId="23104BD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Styk bezprądowy (z przekaźnikiem)</w:t>
            </w:r>
          </w:p>
        </w:tc>
        <w:tc>
          <w:tcPr>
            <w:tcW w:w="6090" w:type="dxa"/>
          </w:tcPr>
          <w:p w14:paraId="433A739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37066EBF" w14:textId="77777777" w:rsidTr="0085207E">
        <w:tc>
          <w:tcPr>
            <w:tcW w:w="2972" w:type="dxa"/>
          </w:tcPr>
          <w:p w14:paraId="4E01DE5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Port wyłącznika awaryjnego (EPO)</w:t>
            </w:r>
          </w:p>
        </w:tc>
        <w:tc>
          <w:tcPr>
            <w:tcW w:w="6090" w:type="dxa"/>
          </w:tcPr>
          <w:p w14:paraId="38BC9E0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0DFD91BC" w14:textId="77777777" w:rsidTr="0085207E">
        <w:tc>
          <w:tcPr>
            <w:tcW w:w="2972" w:type="dxa"/>
          </w:tcPr>
          <w:p w14:paraId="0CD35BD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Alarmy dźwiękowe</w:t>
            </w:r>
          </w:p>
        </w:tc>
        <w:tc>
          <w:tcPr>
            <w:tcW w:w="6090" w:type="dxa"/>
          </w:tcPr>
          <w:p w14:paraId="2376573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Tryb baterii, niski poziom baterii, przeciążenie, przeładowanie, przegrzanie</w:t>
            </w:r>
          </w:p>
        </w:tc>
      </w:tr>
      <w:tr w:rsidR="00F86A28" w:rsidRPr="00C167DA" w14:paraId="16BED4EF" w14:textId="77777777" w:rsidTr="0085207E">
        <w:tc>
          <w:tcPr>
            <w:tcW w:w="2972" w:type="dxa"/>
          </w:tcPr>
          <w:p w14:paraId="53CC933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Szybkość transmisji danych Ethernet</w:t>
            </w:r>
          </w:p>
        </w:tc>
        <w:tc>
          <w:tcPr>
            <w:tcW w:w="6090" w:type="dxa"/>
          </w:tcPr>
          <w:p w14:paraId="6A388E7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Do 1Gbps</w:t>
            </w:r>
          </w:p>
        </w:tc>
      </w:tr>
      <w:tr w:rsidR="00F86A28" w:rsidRPr="00C167DA" w14:paraId="700A2A43" w14:textId="77777777" w:rsidTr="0085207E">
        <w:tc>
          <w:tcPr>
            <w:tcW w:w="2972" w:type="dxa"/>
          </w:tcPr>
          <w:p w14:paraId="31FB9CE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Oprogramowanie do zarządzania                  zasilaniem </w:t>
            </w:r>
          </w:p>
        </w:tc>
        <w:tc>
          <w:tcPr>
            <w:tcW w:w="6090" w:type="dxa"/>
          </w:tcPr>
          <w:p w14:paraId="1CBF401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Rekomendowane producenta</w:t>
            </w:r>
          </w:p>
        </w:tc>
      </w:tr>
      <w:tr w:rsidR="00F86A28" w:rsidRPr="00C167DA" w14:paraId="52846F6E" w14:textId="77777777" w:rsidTr="0085207E">
        <w:tc>
          <w:tcPr>
            <w:tcW w:w="2972" w:type="dxa"/>
          </w:tcPr>
          <w:p w14:paraId="510434D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Zdalne monitorowanie SNMP/http</w:t>
            </w:r>
          </w:p>
        </w:tc>
        <w:tc>
          <w:tcPr>
            <w:tcW w:w="6090" w:type="dxa"/>
          </w:tcPr>
          <w:p w14:paraId="296CEB1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 – karta RMCARD205</w:t>
            </w:r>
          </w:p>
        </w:tc>
      </w:tr>
      <w:tr w:rsidR="00F86A28" w:rsidRPr="00C167DA" w14:paraId="006D26A0" w14:textId="77777777" w:rsidTr="0085207E">
        <w:tc>
          <w:tcPr>
            <w:tcW w:w="2972" w:type="dxa"/>
          </w:tcPr>
          <w:p w14:paraId="3DB3BC2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połowie obciążenia (min)</w:t>
            </w:r>
          </w:p>
        </w:tc>
        <w:tc>
          <w:tcPr>
            <w:tcW w:w="6090" w:type="dxa"/>
          </w:tcPr>
          <w:p w14:paraId="334530C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18</w:t>
            </w:r>
          </w:p>
        </w:tc>
      </w:tr>
      <w:tr w:rsidR="00F86A28" w:rsidRPr="00C167DA" w14:paraId="2C0B4044" w14:textId="77777777" w:rsidTr="0085207E">
        <w:tc>
          <w:tcPr>
            <w:tcW w:w="2972" w:type="dxa"/>
          </w:tcPr>
          <w:p w14:paraId="766F83E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Czas pracy przy pełnym obciążeniu (min) </w:t>
            </w:r>
          </w:p>
        </w:tc>
        <w:tc>
          <w:tcPr>
            <w:tcW w:w="6090" w:type="dxa"/>
          </w:tcPr>
          <w:p w14:paraId="2F24A64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6</w:t>
            </w:r>
          </w:p>
        </w:tc>
      </w:tr>
      <w:tr w:rsidR="00F86A28" w:rsidRPr="00C167DA" w14:paraId="618E0C9E" w14:textId="77777777" w:rsidTr="0085207E">
        <w:tc>
          <w:tcPr>
            <w:tcW w:w="2972" w:type="dxa"/>
          </w:tcPr>
          <w:p w14:paraId="46AD481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Uruchomienie przy pracy baterii</w:t>
            </w:r>
          </w:p>
        </w:tc>
        <w:tc>
          <w:tcPr>
            <w:tcW w:w="6090" w:type="dxa"/>
          </w:tcPr>
          <w:p w14:paraId="00B2AC7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308B37FD" w14:textId="77777777" w:rsidTr="0085207E">
        <w:tc>
          <w:tcPr>
            <w:tcW w:w="2972" w:type="dxa"/>
          </w:tcPr>
          <w:p w14:paraId="2186F1A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Wbudowany moduł zarządzania akumulatorem</w:t>
            </w:r>
          </w:p>
        </w:tc>
        <w:tc>
          <w:tcPr>
            <w:tcW w:w="6090" w:type="dxa"/>
          </w:tcPr>
          <w:p w14:paraId="50F05F7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296605F9" w14:textId="77777777" w:rsidTr="0085207E">
        <w:tc>
          <w:tcPr>
            <w:tcW w:w="2972" w:type="dxa"/>
          </w:tcPr>
          <w:p w14:paraId="67EFC3F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Możliwość wymieniania baterii przez użytkownika</w:t>
            </w:r>
          </w:p>
        </w:tc>
        <w:tc>
          <w:tcPr>
            <w:tcW w:w="6090" w:type="dxa"/>
          </w:tcPr>
          <w:p w14:paraId="743ED45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47214219" w14:textId="77777777" w:rsidTr="0085207E">
        <w:tc>
          <w:tcPr>
            <w:tcW w:w="2972" w:type="dxa"/>
          </w:tcPr>
          <w:p w14:paraId="49FFE39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baterii</w:t>
            </w:r>
          </w:p>
        </w:tc>
        <w:tc>
          <w:tcPr>
            <w:tcW w:w="6090" w:type="dxa"/>
          </w:tcPr>
          <w:p w14:paraId="78CC0D2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Hermetyczna kwasowo – ołowiowa</w:t>
            </w:r>
          </w:p>
        </w:tc>
      </w:tr>
      <w:tr w:rsidR="00F86A28" w:rsidRPr="00C167DA" w14:paraId="05973DD3" w14:textId="77777777" w:rsidTr="0085207E">
        <w:tc>
          <w:tcPr>
            <w:tcW w:w="2972" w:type="dxa"/>
          </w:tcPr>
          <w:p w14:paraId="61F1841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Gwarancja – miesiące </w:t>
            </w:r>
          </w:p>
        </w:tc>
        <w:tc>
          <w:tcPr>
            <w:tcW w:w="6090" w:type="dxa"/>
          </w:tcPr>
          <w:p w14:paraId="0965130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24</w:t>
            </w:r>
          </w:p>
        </w:tc>
      </w:tr>
    </w:tbl>
    <w:p w14:paraId="162B7211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1BC3A250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4. UPS do serwera dla jednostki podległej GOPS  – 1 szt.</w:t>
      </w:r>
    </w:p>
    <w:p w14:paraId="3B368A04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F86A28" w:rsidRPr="00C167DA" w14:paraId="2B218EE1" w14:textId="77777777" w:rsidTr="0085207E">
        <w:tc>
          <w:tcPr>
            <w:tcW w:w="3114" w:type="dxa"/>
            <w:shd w:val="clear" w:color="auto" w:fill="D9D9D9" w:themeFill="background1" w:themeFillShade="D9"/>
          </w:tcPr>
          <w:p w14:paraId="365982B6" w14:textId="77777777" w:rsidR="00F86A28" w:rsidRPr="00C167DA" w:rsidRDefault="00F86A28" w:rsidP="0085207E">
            <w:pPr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Nazwa parametru</w:t>
            </w:r>
          </w:p>
        </w:tc>
        <w:tc>
          <w:tcPr>
            <w:tcW w:w="5948" w:type="dxa"/>
            <w:shd w:val="clear" w:color="auto" w:fill="D9D9D9" w:themeFill="background1" w:themeFillShade="D9"/>
          </w:tcPr>
          <w:p w14:paraId="22F84FFE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Charakterystyka ( wymagania minimalne )</w:t>
            </w:r>
          </w:p>
        </w:tc>
      </w:tr>
      <w:tr w:rsidR="00F86A28" w:rsidRPr="00C167DA" w14:paraId="7597BA6A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1730BC7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Specyfikacja ogólna</w:t>
            </w:r>
          </w:p>
        </w:tc>
      </w:tr>
      <w:tr w:rsidR="00F86A28" w:rsidRPr="00C167DA" w14:paraId="65B1CC5E" w14:textId="77777777" w:rsidTr="0085207E">
        <w:tc>
          <w:tcPr>
            <w:tcW w:w="3114" w:type="dxa"/>
          </w:tcPr>
          <w:p w14:paraId="58D76EA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Faza</w:t>
            </w:r>
          </w:p>
        </w:tc>
        <w:tc>
          <w:tcPr>
            <w:tcW w:w="5948" w:type="dxa"/>
          </w:tcPr>
          <w:p w14:paraId="5BBC666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Jednofazowe</w:t>
            </w:r>
          </w:p>
        </w:tc>
      </w:tr>
      <w:tr w:rsidR="00F86A28" w:rsidRPr="00C167DA" w14:paraId="05232CD1" w14:textId="77777777" w:rsidTr="0085207E">
        <w:tc>
          <w:tcPr>
            <w:tcW w:w="3114" w:type="dxa"/>
          </w:tcPr>
          <w:p w14:paraId="70FA268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lastRenderedPageBreak/>
              <w:t>Forma</w:t>
            </w:r>
          </w:p>
        </w:tc>
        <w:tc>
          <w:tcPr>
            <w:tcW w:w="5948" w:type="dxa"/>
          </w:tcPr>
          <w:p w14:paraId="47A44CC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Pulpit</w:t>
            </w:r>
          </w:p>
        </w:tc>
      </w:tr>
      <w:tr w:rsidR="00F86A28" w:rsidRPr="00C167DA" w14:paraId="16055F1C" w14:textId="77777777" w:rsidTr="0085207E">
        <w:tc>
          <w:tcPr>
            <w:tcW w:w="3114" w:type="dxa"/>
          </w:tcPr>
          <w:p w14:paraId="317B075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Topologia UPS</w:t>
            </w:r>
          </w:p>
        </w:tc>
        <w:tc>
          <w:tcPr>
            <w:tcW w:w="5948" w:type="dxa"/>
          </w:tcPr>
          <w:p w14:paraId="57D4B3D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Line-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interactive</w:t>
            </w:r>
            <w:proofErr w:type="spellEnd"/>
          </w:p>
        </w:tc>
      </w:tr>
      <w:tr w:rsidR="00F86A28" w:rsidRPr="00C167DA" w14:paraId="73D48AF7" w14:textId="77777777" w:rsidTr="0085207E">
        <w:tc>
          <w:tcPr>
            <w:tcW w:w="3114" w:type="dxa"/>
          </w:tcPr>
          <w:p w14:paraId="671E7AA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Technologia Energy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Saving</w:t>
            </w:r>
            <w:proofErr w:type="spellEnd"/>
          </w:p>
        </w:tc>
        <w:tc>
          <w:tcPr>
            <w:tcW w:w="5948" w:type="dxa"/>
          </w:tcPr>
          <w:p w14:paraId="17535AF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  <w:vertAlign w:val="superscript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Technologia obejściowa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GreenPower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UPS</w:t>
            </w:r>
            <w:r w:rsidRPr="00C167DA">
              <w:rPr>
                <w:rFonts w:ascii="Cambria" w:hAnsi="Cambria" w:cstheme="minorHAnsi"/>
                <w:sz w:val="20"/>
                <w:szCs w:val="20"/>
                <w:vertAlign w:val="superscript"/>
              </w:rPr>
              <w:t>TM</w:t>
            </w:r>
          </w:p>
        </w:tc>
      </w:tr>
      <w:tr w:rsidR="00F86A28" w:rsidRPr="00C167DA" w14:paraId="500F783B" w14:textId="77777777" w:rsidTr="0085207E">
        <w:tc>
          <w:tcPr>
            <w:tcW w:w="3114" w:type="dxa"/>
          </w:tcPr>
          <w:p w14:paraId="3BE4278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Nominalne napięcie wejściowe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5948" w:type="dxa"/>
          </w:tcPr>
          <w:p w14:paraId="3ACC70C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230 ± 10%</w:t>
            </w:r>
          </w:p>
        </w:tc>
      </w:tr>
      <w:tr w:rsidR="00F86A28" w:rsidRPr="00C167DA" w14:paraId="4344144D" w14:textId="77777777" w:rsidTr="0085207E">
        <w:tc>
          <w:tcPr>
            <w:tcW w:w="3114" w:type="dxa"/>
          </w:tcPr>
          <w:p w14:paraId="7C84458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Zakres napięcia wejściowego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5948" w:type="dxa"/>
          </w:tcPr>
          <w:p w14:paraId="796C1A9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167 ~ 295</w:t>
            </w:r>
          </w:p>
        </w:tc>
      </w:tr>
      <w:tr w:rsidR="00F86A28" w:rsidRPr="00C167DA" w14:paraId="27848B61" w14:textId="77777777" w:rsidTr="0085207E">
        <w:tc>
          <w:tcPr>
            <w:tcW w:w="3114" w:type="dxa"/>
          </w:tcPr>
          <w:p w14:paraId="25CBAFE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Częstotliwość wejściowa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Hz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5948" w:type="dxa"/>
          </w:tcPr>
          <w:p w14:paraId="12281A4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50 60</w:t>
            </w:r>
          </w:p>
        </w:tc>
      </w:tr>
      <w:tr w:rsidR="00F86A28" w:rsidRPr="00C167DA" w14:paraId="54A74A76" w14:textId="77777777" w:rsidTr="0085207E">
        <w:tc>
          <w:tcPr>
            <w:tcW w:w="3114" w:type="dxa"/>
          </w:tcPr>
          <w:p w14:paraId="22E3D89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Wykrywanie częstotliwości wejściowej </w:t>
            </w:r>
          </w:p>
        </w:tc>
        <w:tc>
          <w:tcPr>
            <w:tcW w:w="5948" w:type="dxa"/>
          </w:tcPr>
          <w:p w14:paraId="19F7DB5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Automatyczne wykrywanie</w:t>
            </w:r>
          </w:p>
        </w:tc>
      </w:tr>
      <w:tr w:rsidR="00F86A28" w:rsidRPr="00C167DA" w14:paraId="5737C067" w14:textId="77777777" w:rsidTr="0085207E">
        <w:tc>
          <w:tcPr>
            <w:tcW w:w="3114" w:type="dxa"/>
          </w:tcPr>
          <w:p w14:paraId="30E07C3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Wejściowy prąd znamionowy (A)</w:t>
            </w:r>
          </w:p>
        </w:tc>
        <w:tc>
          <w:tcPr>
            <w:tcW w:w="5948" w:type="dxa"/>
          </w:tcPr>
          <w:p w14:paraId="2F0B152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3.17</w:t>
            </w:r>
          </w:p>
        </w:tc>
      </w:tr>
      <w:tr w:rsidR="00F86A28" w:rsidRPr="00C167DA" w14:paraId="14FAD2AE" w14:textId="77777777" w:rsidTr="0085207E">
        <w:tc>
          <w:tcPr>
            <w:tcW w:w="3114" w:type="dxa"/>
          </w:tcPr>
          <w:p w14:paraId="10DD089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złącza wejściowego</w:t>
            </w:r>
          </w:p>
        </w:tc>
        <w:tc>
          <w:tcPr>
            <w:tcW w:w="5948" w:type="dxa"/>
          </w:tcPr>
          <w:p w14:paraId="0A9F1BD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Schuko</w:t>
            </w:r>
            <w:proofErr w:type="spellEnd"/>
          </w:p>
        </w:tc>
      </w:tr>
      <w:tr w:rsidR="00F86A28" w:rsidRPr="00C167DA" w14:paraId="4E0DA519" w14:textId="77777777" w:rsidTr="0085207E">
        <w:tc>
          <w:tcPr>
            <w:tcW w:w="3114" w:type="dxa"/>
          </w:tcPr>
          <w:p w14:paraId="7571281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Długość przewodu zasilania (stopy) </w:t>
            </w:r>
          </w:p>
        </w:tc>
        <w:tc>
          <w:tcPr>
            <w:tcW w:w="5948" w:type="dxa"/>
          </w:tcPr>
          <w:p w14:paraId="111AD94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</w:t>
            </w:r>
          </w:p>
        </w:tc>
      </w:tr>
      <w:tr w:rsidR="00F86A28" w:rsidRPr="00C167DA" w14:paraId="6A23D33B" w14:textId="77777777" w:rsidTr="0085207E">
        <w:tc>
          <w:tcPr>
            <w:tcW w:w="3114" w:type="dxa"/>
          </w:tcPr>
          <w:p w14:paraId="7C838E0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Długość przewodu zasilania (m)  </w:t>
            </w:r>
          </w:p>
        </w:tc>
        <w:tc>
          <w:tcPr>
            <w:tcW w:w="5948" w:type="dxa"/>
          </w:tcPr>
          <w:p w14:paraId="5DED0D4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1.5</w:t>
            </w:r>
          </w:p>
        </w:tc>
      </w:tr>
      <w:tr w:rsidR="00F86A28" w:rsidRPr="00C167DA" w14:paraId="628A8B8E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B6B683B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Wyjście</w:t>
            </w:r>
          </w:p>
        </w:tc>
      </w:tr>
      <w:tr w:rsidR="00F86A28" w:rsidRPr="00C167DA" w14:paraId="4155257C" w14:textId="77777777" w:rsidTr="0085207E">
        <w:tc>
          <w:tcPr>
            <w:tcW w:w="3114" w:type="dxa"/>
          </w:tcPr>
          <w:p w14:paraId="7818A49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Moc (VA)</w:t>
            </w:r>
          </w:p>
        </w:tc>
        <w:tc>
          <w:tcPr>
            <w:tcW w:w="5948" w:type="dxa"/>
          </w:tcPr>
          <w:p w14:paraId="6470400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700</w:t>
            </w:r>
          </w:p>
        </w:tc>
      </w:tr>
      <w:tr w:rsidR="00F86A28" w:rsidRPr="00C167DA" w14:paraId="3605C928" w14:textId="77777777" w:rsidTr="0085207E">
        <w:tc>
          <w:tcPr>
            <w:tcW w:w="3114" w:type="dxa"/>
          </w:tcPr>
          <w:p w14:paraId="7A8BD0D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Moc (waty)</w:t>
            </w:r>
          </w:p>
        </w:tc>
        <w:tc>
          <w:tcPr>
            <w:tcW w:w="5948" w:type="dxa"/>
          </w:tcPr>
          <w:p w14:paraId="60D7132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420</w:t>
            </w:r>
          </w:p>
        </w:tc>
      </w:tr>
      <w:tr w:rsidR="00F86A28" w:rsidRPr="00C167DA" w14:paraId="0390B62B" w14:textId="77777777" w:rsidTr="0085207E">
        <w:tc>
          <w:tcPr>
            <w:tcW w:w="3114" w:type="dxa"/>
          </w:tcPr>
          <w:p w14:paraId="1702DA2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Kształt fali przy pracy baterii</w:t>
            </w:r>
          </w:p>
        </w:tc>
        <w:tc>
          <w:tcPr>
            <w:tcW w:w="5948" w:type="dxa"/>
          </w:tcPr>
          <w:p w14:paraId="6377BCB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Symulowana fala sinusoidalna</w:t>
            </w:r>
          </w:p>
        </w:tc>
      </w:tr>
      <w:tr w:rsidR="00F86A28" w:rsidRPr="00C167DA" w14:paraId="31F96CFA" w14:textId="77777777" w:rsidTr="0085207E">
        <w:tc>
          <w:tcPr>
            <w:tcW w:w="3114" w:type="dxa"/>
          </w:tcPr>
          <w:p w14:paraId="61A94DB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Napięcie(a) przy pracy baterii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Vac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5948" w:type="dxa"/>
          </w:tcPr>
          <w:p w14:paraId="3718156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230 ± 10%</w:t>
            </w:r>
          </w:p>
        </w:tc>
      </w:tr>
      <w:tr w:rsidR="00F86A28" w:rsidRPr="00C167DA" w14:paraId="310C8BDD" w14:textId="77777777" w:rsidTr="0085207E">
        <w:tc>
          <w:tcPr>
            <w:tcW w:w="3114" w:type="dxa"/>
          </w:tcPr>
          <w:p w14:paraId="48D68FE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Częstotliwość przy pracy baterii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Hz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5948" w:type="dxa"/>
          </w:tcPr>
          <w:p w14:paraId="6A5A9B8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50 ± 1% 60 ± 1%</w:t>
            </w:r>
          </w:p>
        </w:tc>
      </w:tr>
      <w:tr w:rsidR="00F86A28" w:rsidRPr="00C167DA" w14:paraId="08538671" w14:textId="77777777" w:rsidTr="0085207E">
        <w:tc>
          <w:tcPr>
            <w:tcW w:w="3114" w:type="dxa"/>
          </w:tcPr>
          <w:p w14:paraId="495E7B9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Automatyczna regulacja napięcia (AVR) </w:t>
            </w:r>
          </w:p>
        </w:tc>
        <w:tc>
          <w:tcPr>
            <w:tcW w:w="5948" w:type="dxa"/>
          </w:tcPr>
          <w:p w14:paraId="48B9508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Jednostopniowe podwyższanie napięcia (Single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Boost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), jednostopniowe obniżanie napięcia (Single Buck)</w:t>
            </w:r>
          </w:p>
        </w:tc>
      </w:tr>
      <w:tr w:rsidR="00F86A28" w:rsidRPr="00C167DA" w14:paraId="39036C04" w14:textId="77777777" w:rsidTr="0085207E">
        <w:tc>
          <w:tcPr>
            <w:tcW w:w="3114" w:type="dxa"/>
          </w:tcPr>
          <w:p w14:paraId="07595B6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Ochrona przed przeciążeniem </w:t>
            </w:r>
          </w:p>
        </w:tc>
        <w:tc>
          <w:tcPr>
            <w:tcW w:w="5948" w:type="dxa"/>
          </w:tcPr>
          <w:p w14:paraId="0A13E9F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Wewnętrzne ograniczenie prądu, Bezpiecznik</w:t>
            </w:r>
          </w:p>
        </w:tc>
      </w:tr>
      <w:tr w:rsidR="00F86A28" w:rsidRPr="00C167DA" w14:paraId="46DC8B6B" w14:textId="77777777" w:rsidTr="0085207E">
        <w:tc>
          <w:tcPr>
            <w:tcW w:w="3114" w:type="dxa"/>
          </w:tcPr>
          <w:p w14:paraId="5353B3A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Gniazdo(a) - Całość</w:t>
            </w:r>
          </w:p>
        </w:tc>
        <w:tc>
          <w:tcPr>
            <w:tcW w:w="5948" w:type="dxa"/>
          </w:tcPr>
          <w:p w14:paraId="4D1F5A6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8</w:t>
            </w:r>
          </w:p>
        </w:tc>
      </w:tr>
      <w:tr w:rsidR="00F86A28" w:rsidRPr="00C167DA" w14:paraId="0DB57A04" w14:textId="77777777" w:rsidTr="0085207E">
        <w:tc>
          <w:tcPr>
            <w:tcW w:w="3114" w:type="dxa"/>
          </w:tcPr>
          <w:p w14:paraId="15DD6BD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Rodzaj gniazdka </w:t>
            </w:r>
          </w:p>
        </w:tc>
        <w:tc>
          <w:tcPr>
            <w:tcW w:w="5948" w:type="dxa"/>
          </w:tcPr>
          <w:p w14:paraId="6A7E635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FR x 8</w:t>
            </w:r>
          </w:p>
        </w:tc>
      </w:tr>
      <w:tr w:rsidR="00F86A28" w:rsidRPr="00C167DA" w14:paraId="7CB25ADD" w14:textId="77777777" w:rsidTr="0085207E">
        <w:tc>
          <w:tcPr>
            <w:tcW w:w="3114" w:type="dxa"/>
          </w:tcPr>
          <w:p w14:paraId="06169F8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Gniazdo(a) – Zabezpieczenie przed przepięciami i bateriami</w:t>
            </w:r>
          </w:p>
        </w:tc>
        <w:tc>
          <w:tcPr>
            <w:tcW w:w="5948" w:type="dxa"/>
          </w:tcPr>
          <w:p w14:paraId="2CF2E11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</w:tr>
      <w:tr w:rsidR="00F86A28" w:rsidRPr="00C167DA" w14:paraId="53F9F697" w14:textId="77777777" w:rsidTr="0085207E">
        <w:tc>
          <w:tcPr>
            <w:tcW w:w="3114" w:type="dxa"/>
          </w:tcPr>
          <w:p w14:paraId="6154C7D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Gniazdo(a) – Tylko zabezpieczone przeciwprzepięciowo</w:t>
            </w:r>
          </w:p>
        </w:tc>
        <w:tc>
          <w:tcPr>
            <w:tcW w:w="5948" w:type="dxa"/>
          </w:tcPr>
          <w:p w14:paraId="0C848BF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</w:tr>
      <w:tr w:rsidR="00F86A28" w:rsidRPr="00C167DA" w14:paraId="2E02B67D" w14:textId="77777777" w:rsidTr="0085207E">
        <w:tc>
          <w:tcPr>
            <w:tcW w:w="3114" w:type="dxa"/>
          </w:tcPr>
          <w:p w14:paraId="3775EEB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Typowy czas transferu (ms)</w:t>
            </w:r>
          </w:p>
        </w:tc>
        <w:tc>
          <w:tcPr>
            <w:tcW w:w="5948" w:type="dxa"/>
          </w:tcPr>
          <w:p w14:paraId="4254105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</w:t>
            </w:r>
          </w:p>
        </w:tc>
      </w:tr>
      <w:tr w:rsidR="00F86A28" w:rsidRPr="00C167DA" w14:paraId="61052049" w14:textId="77777777" w:rsidTr="0085207E">
        <w:tc>
          <w:tcPr>
            <w:tcW w:w="3114" w:type="dxa"/>
          </w:tcPr>
          <w:p w14:paraId="391FA2B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Port(y) ładujący(e) USB</w:t>
            </w:r>
          </w:p>
        </w:tc>
        <w:tc>
          <w:tcPr>
            <w:tcW w:w="5948" w:type="dxa"/>
          </w:tcPr>
          <w:p w14:paraId="0DB12C8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USB -A x 1    USB-C x 1</w:t>
            </w:r>
          </w:p>
        </w:tc>
      </w:tr>
      <w:tr w:rsidR="00F86A28" w:rsidRPr="00C167DA" w14:paraId="1C9024EF" w14:textId="77777777" w:rsidTr="0085207E">
        <w:tc>
          <w:tcPr>
            <w:tcW w:w="3114" w:type="dxa"/>
          </w:tcPr>
          <w:p w14:paraId="1CB47F0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Całkowita moc wyjściowa ładowania USB</w:t>
            </w:r>
          </w:p>
        </w:tc>
        <w:tc>
          <w:tcPr>
            <w:tcW w:w="5948" w:type="dxa"/>
          </w:tcPr>
          <w:p w14:paraId="537A796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5V/2.1 A</w:t>
            </w:r>
          </w:p>
        </w:tc>
      </w:tr>
      <w:tr w:rsidR="00F86A28" w:rsidRPr="00C167DA" w14:paraId="655259A6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0E5A75C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Bateria</w:t>
            </w:r>
          </w:p>
        </w:tc>
      </w:tr>
      <w:tr w:rsidR="00F86A28" w:rsidRPr="00C167DA" w14:paraId="3875B9BB" w14:textId="77777777" w:rsidTr="0085207E">
        <w:tc>
          <w:tcPr>
            <w:tcW w:w="3114" w:type="dxa"/>
          </w:tcPr>
          <w:p w14:paraId="23461E5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połowie obciążenia (min)</w:t>
            </w:r>
          </w:p>
        </w:tc>
        <w:tc>
          <w:tcPr>
            <w:tcW w:w="5948" w:type="dxa"/>
          </w:tcPr>
          <w:p w14:paraId="540755D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6</w:t>
            </w:r>
          </w:p>
        </w:tc>
      </w:tr>
      <w:tr w:rsidR="00F86A28" w:rsidRPr="00C167DA" w14:paraId="11943445" w14:textId="77777777" w:rsidTr="0085207E">
        <w:tc>
          <w:tcPr>
            <w:tcW w:w="3114" w:type="dxa"/>
          </w:tcPr>
          <w:p w14:paraId="1763087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pełnym obciążeniu (min)</w:t>
            </w:r>
          </w:p>
        </w:tc>
        <w:tc>
          <w:tcPr>
            <w:tcW w:w="5948" w:type="dxa"/>
          </w:tcPr>
          <w:p w14:paraId="4D4956C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1.5</w:t>
            </w:r>
          </w:p>
        </w:tc>
      </w:tr>
      <w:tr w:rsidR="00F86A28" w:rsidRPr="00C167DA" w14:paraId="4A68BBBA" w14:textId="77777777" w:rsidTr="0085207E">
        <w:tc>
          <w:tcPr>
            <w:tcW w:w="3114" w:type="dxa"/>
          </w:tcPr>
          <w:p w14:paraId="7DA5F23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60W (min)</w:t>
            </w:r>
          </w:p>
        </w:tc>
        <w:tc>
          <w:tcPr>
            <w:tcW w:w="5948" w:type="dxa"/>
          </w:tcPr>
          <w:p w14:paraId="6249F5D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47</w:t>
            </w:r>
          </w:p>
        </w:tc>
      </w:tr>
      <w:tr w:rsidR="00F86A28" w:rsidRPr="00C167DA" w14:paraId="5780FE4E" w14:textId="77777777" w:rsidTr="0085207E">
        <w:tc>
          <w:tcPr>
            <w:tcW w:w="3114" w:type="dxa"/>
          </w:tcPr>
          <w:p w14:paraId="2EF6B61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Czas pracy przy 90W (min)</w:t>
            </w:r>
          </w:p>
        </w:tc>
        <w:tc>
          <w:tcPr>
            <w:tcW w:w="5948" w:type="dxa"/>
          </w:tcPr>
          <w:p w14:paraId="49B59E2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28</w:t>
            </w:r>
          </w:p>
        </w:tc>
      </w:tr>
      <w:tr w:rsidR="00F86A28" w:rsidRPr="00C167DA" w14:paraId="5CDACE17" w14:textId="77777777" w:rsidTr="0085207E">
        <w:tc>
          <w:tcPr>
            <w:tcW w:w="3114" w:type="dxa"/>
          </w:tcPr>
          <w:p w14:paraId="0AA8E2C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Typowy czas ponownego ładowania (godziny)</w:t>
            </w:r>
          </w:p>
        </w:tc>
        <w:tc>
          <w:tcPr>
            <w:tcW w:w="5948" w:type="dxa"/>
          </w:tcPr>
          <w:p w14:paraId="0C0FFFF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8</w:t>
            </w:r>
          </w:p>
        </w:tc>
      </w:tr>
      <w:tr w:rsidR="00F86A28" w:rsidRPr="00C167DA" w14:paraId="432C8B76" w14:textId="77777777" w:rsidTr="0085207E">
        <w:tc>
          <w:tcPr>
            <w:tcW w:w="3114" w:type="dxa"/>
          </w:tcPr>
          <w:p w14:paraId="512126C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Uruchomienie przy pracy baterii </w:t>
            </w:r>
          </w:p>
        </w:tc>
        <w:tc>
          <w:tcPr>
            <w:tcW w:w="5948" w:type="dxa"/>
          </w:tcPr>
          <w:p w14:paraId="7FD901F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5B0C1A5E" w14:textId="77777777" w:rsidTr="0085207E">
        <w:tc>
          <w:tcPr>
            <w:tcW w:w="3114" w:type="dxa"/>
          </w:tcPr>
          <w:p w14:paraId="1EEF131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Możliwość wymieniania przez użytkownika </w:t>
            </w:r>
          </w:p>
        </w:tc>
        <w:tc>
          <w:tcPr>
            <w:tcW w:w="5948" w:type="dxa"/>
          </w:tcPr>
          <w:p w14:paraId="54BC68C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 – tylko wykwalifikowany personel</w:t>
            </w:r>
          </w:p>
        </w:tc>
      </w:tr>
      <w:tr w:rsidR="00F86A28" w:rsidRPr="00C167DA" w14:paraId="390CBD6D" w14:textId="77777777" w:rsidTr="0085207E">
        <w:tc>
          <w:tcPr>
            <w:tcW w:w="3114" w:type="dxa"/>
          </w:tcPr>
          <w:p w14:paraId="7A5C68F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baterii</w:t>
            </w:r>
          </w:p>
        </w:tc>
        <w:tc>
          <w:tcPr>
            <w:tcW w:w="5948" w:type="dxa"/>
          </w:tcPr>
          <w:p w14:paraId="46334C8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Hermetyczna kwasowo – ołowiowa</w:t>
            </w:r>
          </w:p>
        </w:tc>
      </w:tr>
      <w:tr w:rsidR="00F86A28" w:rsidRPr="00C167DA" w14:paraId="7E01C074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8CBD045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Ochrona przeciwprzepięciowa i filtrowanie</w:t>
            </w:r>
          </w:p>
        </w:tc>
      </w:tr>
      <w:tr w:rsidR="00F86A28" w:rsidRPr="00C167DA" w14:paraId="76595EE9" w14:textId="77777777" w:rsidTr="0085207E">
        <w:tc>
          <w:tcPr>
            <w:tcW w:w="3114" w:type="dxa"/>
          </w:tcPr>
          <w:p w14:paraId="244116B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Układ przeciwprzepięciowy (dżule)</w:t>
            </w:r>
          </w:p>
        </w:tc>
        <w:tc>
          <w:tcPr>
            <w:tcW w:w="5948" w:type="dxa"/>
          </w:tcPr>
          <w:p w14:paraId="7011CFA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150</w:t>
            </w:r>
          </w:p>
        </w:tc>
      </w:tr>
      <w:tr w:rsidR="00F86A28" w:rsidRPr="00C167DA" w14:paraId="795691A0" w14:textId="77777777" w:rsidTr="0085207E">
        <w:tc>
          <w:tcPr>
            <w:tcW w:w="3114" w:type="dxa"/>
          </w:tcPr>
          <w:p w14:paraId="5D9B180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Filtrowanie EMI/RFI</w:t>
            </w:r>
          </w:p>
        </w:tc>
        <w:tc>
          <w:tcPr>
            <w:tcW w:w="5948" w:type="dxa"/>
          </w:tcPr>
          <w:p w14:paraId="21F61A2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1FC4B829" w14:textId="77777777" w:rsidTr="0085207E">
        <w:tc>
          <w:tcPr>
            <w:tcW w:w="3114" w:type="dxa"/>
          </w:tcPr>
          <w:p w14:paraId="091D953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Ochrona telefonu/sieci RJ11/RJ45 (Combo)</w:t>
            </w:r>
          </w:p>
        </w:tc>
        <w:tc>
          <w:tcPr>
            <w:tcW w:w="5948" w:type="dxa"/>
          </w:tcPr>
          <w:p w14:paraId="4EF1728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1-in, 1-out</w:t>
            </w:r>
          </w:p>
        </w:tc>
      </w:tr>
      <w:tr w:rsidR="00F86A28" w:rsidRPr="00C167DA" w14:paraId="339D6F2F" w14:textId="77777777" w:rsidTr="0085207E">
        <w:tc>
          <w:tcPr>
            <w:tcW w:w="9062" w:type="dxa"/>
            <w:gridSpan w:val="2"/>
          </w:tcPr>
          <w:p w14:paraId="58D9B910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lastRenderedPageBreak/>
              <w:t>Zarządzanie i komunikaty</w:t>
            </w:r>
          </w:p>
        </w:tc>
      </w:tr>
      <w:tr w:rsidR="00F86A28" w:rsidRPr="00C167DA" w14:paraId="64451C0F" w14:textId="77777777" w:rsidTr="0085207E">
        <w:tc>
          <w:tcPr>
            <w:tcW w:w="3114" w:type="dxa"/>
          </w:tcPr>
          <w:p w14:paraId="39BF25C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Panel LCD</w:t>
            </w:r>
          </w:p>
        </w:tc>
        <w:tc>
          <w:tcPr>
            <w:tcW w:w="5948" w:type="dxa"/>
          </w:tcPr>
          <w:p w14:paraId="75193CF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2919BB2C" w14:textId="77777777" w:rsidTr="0085207E">
        <w:tc>
          <w:tcPr>
            <w:tcW w:w="3114" w:type="dxa"/>
          </w:tcPr>
          <w:p w14:paraId="4A52522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Wyświetlacz Informacji LCD</w:t>
            </w:r>
          </w:p>
        </w:tc>
        <w:tc>
          <w:tcPr>
            <w:tcW w:w="5948" w:type="dxa"/>
          </w:tcPr>
          <w:p w14:paraId="5327634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Rodzaj działania, stan zasilania, stan baterii, stan obciążenia, usterka i ostrzeżenie</w:t>
            </w:r>
          </w:p>
        </w:tc>
      </w:tr>
      <w:tr w:rsidR="00F86A28" w:rsidRPr="00C167DA" w14:paraId="1D69666C" w14:textId="77777777" w:rsidTr="0085207E">
        <w:tc>
          <w:tcPr>
            <w:tcW w:w="3114" w:type="dxa"/>
          </w:tcPr>
          <w:p w14:paraId="5B2E48E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Ustawienia i sterowanie LCD</w:t>
            </w:r>
          </w:p>
        </w:tc>
        <w:tc>
          <w:tcPr>
            <w:tcW w:w="5948" w:type="dxa"/>
          </w:tcPr>
          <w:p w14:paraId="19B0599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Ustawienia alarmu, wejście i wyjście</w:t>
            </w:r>
          </w:p>
        </w:tc>
      </w:tr>
      <w:tr w:rsidR="00F86A28" w:rsidRPr="00C167DA" w14:paraId="01632D32" w14:textId="77777777" w:rsidTr="0085207E">
        <w:tc>
          <w:tcPr>
            <w:tcW w:w="3114" w:type="dxa"/>
          </w:tcPr>
          <w:p w14:paraId="6F8B070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Diody LED</w:t>
            </w:r>
          </w:p>
        </w:tc>
        <w:tc>
          <w:tcPr>
            <w:tcW w:w="5948" w:type="dxa"/>
          </w:tcPr>
          <w:p w14:paraId="4399E14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Zasilanie włączone, tryb liniowy, tryb baterii, niski poziom baterii</w:t>
            </w:r>
          </w:p>
        </w:tc>
      </w:tr>
      <w:tr w:rsidR="00F86A28" w:rsidRPr="00C167DA" w14:paraId="42806315" w14:textId="77777777" w:rsidTr="0085207E">
        <w:tc>
          <w:tcPr>
            <w:tcW w:w="3114" w:type="dxa"/>
          </w:tcPr>
          <w:p w14:paraId="54C97B9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Zgodne z HID porty USB</w:t>
            </w:r>
          </w:p>
        </w:tc>
        <w:tc>
          <w:tcPr>
            <w:tcW w:w="5948" w:type="dxa"/>
          </w:tcPr>
          <w:p w14:paraId="5096C13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</w:t>
            </w:r>
          </w:p>
        </w:tc>
      </w:tr>
      <w:tr w:rsidR="00F86A28" w:rsidRPr="00C167DA" w14:paraId="5D8B25A9" w14:textId="77777777" w:rsidTr="0085207E">
        <w:tc>
          <w:tcPr>
            <w:tcW w:w="3114" w:type="dxa"/>
          </w:tcPr>
          <w:p w14:paraId="5265E44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Alarmy dźwiękowe </w:t>
            </w:r>
          </w:p>
        </w:tc>
        <w:tc>
          <w:tcPr>
            <w:tcW w:w="5948" w:type="dxa"/>
          </w:tcPr>
          <w:p w14:paraId="29F2AAB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Tryb baterii, niski poziom baterii, przeciążenie, usterka UPS</w:t>
            </w:r>
          </w:p>
        </w:tc>
      </w:tr>
      <w:tr w:rsidR="00F86A28" w:rsidRPr="00C167DA" w14:paraId="4B3FBFD5" w14:textId="77777777" w:rsidTr="0085207E">
        <w:tc>
          <w:tcPr>
            <w:tcW w:w="3114" w:type="dxa"/>
          </w:tcPr>
          <w:p w14:paraId="3E30AAA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Kabel zarządzania (sztuki)</w:t>
            </w:r>
          </w:p>
        </w:tc>
        <w:tc>
          <w:tcPr>
            <w:tcW w:w="5948" w:type="dxa"/>
          </w:tcPr>
          <w:p w14:paraId="6C10600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Kabel USB x 1, Linia telefoniczna x 1</w:t>
            </w:r>
          </w:p>
        </w:tc>
      </w:tr>
      <w:tr w:rsidR="00F86A28" w:rsidRPr="00C167DA" w14:paraId="4DF04EE9" w14:textId="77777777" w:rsidTr="0085207E">
        <w:tc>
          <w:tcPr>
            <w:tcW w:w="3114" w:type="dxa"/>
          </w:tcPr>
          <w:p w14:paraId="67AF348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Oprogramowanie do zarządzania zasilaniem </w:t>
            </w:r>
          </w:p>
        </w:tc>
        <w:tc>
          <w:tcPr>
            <w:tcW w:w="5948" w:type="dxa"/>
          </w:tcPr>
          <w:p w14:paraId="477E28C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PowerPanel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Personal (rekomendowane)</w:t>
            </w:r>
          </w:p>
        </w:tc>
      </w:tr>
      <w:tr w:rsidR="00F86A28" w:rsidRPr="00C167DA" w14:paraId="618CA4EE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71025F3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Fizyczny</w:t>
            </w:r>
          </w:p>
        </w:tc>
      </w:tr>
      <w:tr w:rsidR="00F86A28" w:rsidRPr="00C167DA" w14:paraId="12C28977" w14:textId="77777777" w:rsidTr="0085207E">
        <w:tc>
          <w:tcPr>
            <w:tcW w:w="3114" w:type="dxa"/>
          </w:tcPr>
          <w:p w14:paraId="6BA02D8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Instalacja na ścianie </w:t>
            </w:r>
          </w:p>
        </w:tc>
        <w:tc>
          <w:tcPr>
            <w:tcW w:w="5948" w:type="dxa"/>
          </w:tcPr>
          <w:p w14:paraId="7AFE8F0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1E5FB0E9" w14:textId="77777777" w:rsidTr="0085207E">
        <w:tc>
          <w:tcPr>
            <w:tcW w:w="3114" w:type="dxa"/>
          </w:tcPr>
          <w:p w14:paraId="4C20666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Konstrukcja obudowy</w:t>
            </w:r>
          </w:p>
        </w:tc>
        <w:tc>
          <w:tcPr>
            <w:tcW w:w="5948" w:type="dxa"/>
          </w:tcPr>
          <w:p w14:paraId="12067FC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Plastikowa</w:t>
            </w:r>
          </w:p>
        </w:tc>
      </w:tr>
      <w:tr w:rsidR="00F86A28" w:rsidRPr="00C167DA" w14:paraId="2A2D10B3" w14:textId="77777777" w:rsidTr="0085207E">
        <w:tc>
          <w:tcPr>
            <w:tcW w:w="3114" w:type="dxa"/>
          </w:tcPr>
          <w:p w14:paraId="58128B0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Kolor</w:t>
            </w:r>
          </w:p>
        </w:tc>
        <w:tc>
          <w:tcPr>
            <w:tcW w:w="5948" w:type="dxa"/>
          </w:tcPr>
          <w:p w14:paraId="5A6D323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Czarny</w:t>
            </w:r>
          </w:p>
        </w:tc>
      </w:tr>
      <w:tr w:rsidR="00F86A28" w:rsidRPr="00C167DA" w14:paraId="6699948A" w14:textId="77777777" w:rsidTr="0085207E">
        <w:tc>
          <w:tcPr>
            <w:tcW w:w="3114" w:type="dxa"/>
          </w:tcPr>
          <w:p w14:paraId="1DE661E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Rozmiar fizyczny – moduł UPS</w:t>
            </w:r>
          </w:p>
        </w:tc>
        <w:tc>
          <w:tcPr>
            <w:tcW w:w="5948" w:type="dxa"/>
          </w:tcPr>
          <w:p w14:paraId="2A4650E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F86A28" w:rsidRPr="00C167DA" w14:paraId="3C868036" w14:textId="77777777" w:rsidTr="0085207E">
        <w:tc>
          <w:tcPr>
            <w:tcW w:w="3114" w:type="dxa"/>
          </w:tcPr>
          <w:p w14:paraId="2CE452F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(cale)</w:t>
            </w:r>
          </w:p>
        </w:tc>
        <w:tc>
          <w:tcPr>
            <w:tcW w:w="5948" w:type="dxa"/>
          </w:tcPr>
          <w:p w14:paraId="4E4EB51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6.54 x 4.65 x 11.34</w:t>
            </w:r>
          </w:p>
        </w:tc>
      </w:tr>
      <w:tr w:rsidR="00F86A28" w:rsidRPr="00C167DA" w14:paraId="3DE574D3" w14:textId="77777777" w:rsidTr="0085207E">
        <w:tc>
          <w:tcPr>
            <w:tcW w:w="3114" w:type="dxa"/>
          </w:tcPr>
          <w:p w14:paraId="0EF1625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(mm)</w:t>
            </w:r>
          </w:p>
        </w:tc>
        <w:tc>
          <w:tcPr>
            <w:tcW w:w="5948" w:type="dxa"/>
          </w:tcPr>
          <w:p w14:paraId="5D55C14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166 x 118 x 288</w:t>
            </w:r>
          </w:p>
        </w:tc>
      </w:tr>
      <w:tr w:rsidR="00F86A28" w:rsidRPr="00C167DA" w14:paraId="34091F39" w14:textId="77777777" w:rsidTr="0085207E">
        <w:tc>
          <w:tcPr>
            <w:tcW w:w="3114" w:type="dxa"/>
          </w:tcPr>
          <w:p w14:paraId="26BF91E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(funty)</w:t>
            </w:r>
          </w:p>
        </w:tc>
        <w:tc>
          <w:tcPr>
            <w:tcW w:w="5948" w:type="dxa"/>
          </w:tcPr>
          <w:p w14:paraId="1E4E11A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12.13</w:t>
            </w:r>
          </w:p>
        </w:tc>
      </w:tr>
      <w:tr w:rsidR="00F86A28" w:rsidRPr="00C167DA" w14:paraId="6EFD83D8" w14:textId="77777777" w:rsidTr="0085207E">
        <w:tc>
          <w:tcPr>
            <w:tcW w:w="3114" w:type="dxa"/>
          </w:tcPr>
          <w:p w14:paraId="5CFF8D7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(kg)</w:t>
            </w:r>
          </w:p>
        </w:tc>
        <w:tc>
          <w:tcPr>
            <w:tcW w:w="5948" w:type="dxa"/>
          </w:tcPr>
          <w:p w14:paraId="52E3248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5.5</w:t>
            </w:r>
          </w:p>
        </w:tc>
      </w:tr>
      <w:tr w:rsidR="00F86A28" w:rsidRPr="00C167DA" w14:paraId="3E50A796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0EB7DAC6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Wymiary transportowe</w:t>
            </w:r>
          </w:p>
        </w:tc>
      </w:tr>
      <w:tr w:rsidR="00F86A28" w:rsidRPr="00C167DA" w14:paraId="084E0EA7" w14:textId="77777777" w:rsidTr="0085207E">
        <w:tc>
          <w:tcPr>
            <w:tcW w:w="3114" w:type="dxa"/>
          </w:tcPr>
          <w:p w14:paraId="3739EE2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(cale)</w:t>
            </w:r>
          </w:p>
        </w:tc>
        <w:tc>
          <w:tcPr>
            <w:tcW w:w="5948" w:type="dxa"/>
          </w:tcPr>
          <w:p w14:paraId="4472EF2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6.22 x 9.06 x 12.80</w:t>
            </w:r>
          </w:p>
        </w:tc>
      </w:tr>
      <w:tr w:rsidR="00F86A28" w:rsidRPr="00C167DA" w14:paraId="72DBE91E" w14:textId="77777777" w:rsidTr="0085207E">
        <w:tc>
          <w:tcPr>
            <w:tcW w:w="3114" w:type="dxa"/>
          </w:tcPr>
          <w:p w14:paraId="3594E1D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Wymiary (szer. x wys. x dł.) (mm)</w:t>
            </w:r>
          </w:p>
        </w:tc>
        <w:tc>
          <w:tcPr>
            <w:tcW w:w="5948" w:type="dxa"/>
          </w:tcPr>
          <w:p w14:paraId="2BA84E9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158 x 230 x 325</w:t>
            </w:r>
          </w:p>
        </w:tc>
      </w:tr>
      <w:tr w:rsidR="00F86A28" w:rsidRPr="00C167DA" w14:paraId="5D678141" w14:textId="77777777" w:rsidTr="0085207E">
        <w:tc>
          <w:tcPr>
            <w:tcW w:w="3114" w:type="dxa"/>
          </w:tcPr>
          <w:p w14:paraId="798B242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(funty)</w:t>
            </w:r>
          </w:p>
        </w:tc>
        <w:tc>
          <w:tcPr>
            <w:tcW w:w="5948" w:type="dxa"/>
          </w:tcPr>
          <w:p w14:paraId="69F7AAF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16.09</w:t>
            </w:r>
          </w:p>
        </w:tc>
      </w:tr>
      <w:tr w:rsidR="00F86A28" w:rsidRPr="00C167DA" w14:paraId="010E0C30" w14:textId="77777777" w:rsidTr="0085207E">
        <w:tc>
          <w:tcPr>
            <w:tcW w:w="3114" w:type="dxa"/>
          </w:tcPr>
          <w:p w14:paraId="66D6702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 (kg)</w:t>
            </w:r>
          </w:p>
        </w:tc>
        <w:tc>
          <w:tcPr>
            <w:tcW w:w="5948" w:type="dxa"/>
          </w:tcPr>
          <w:p w14:paraId="4B9A7F2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7.3</w:t>
            </w:r>
          </w:p>
        </w:tc>
      </w:tr>
      <w:tr w:rsidR="00F86A28" w:rsidRPr="00C167DA" w14:paraId="0B7E1A3C" w14:textId="77777777" w:rsidTr="0085207E">
        <w:tc>
          <w:tcPr>
            <w:tcW w:w="3114" w:type="dxa"/>
          </w:tcPr>
          <w:p w14:paraId="12F6465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Środowiskowy</w:t>
            </w:r>
          </w:p>
        </w:tc>
        <w:tc>
          <w:tcPr>
            <w:tcW w:w="5948" w:type="dxa"/>
          </w:tcPr>
          <w:p w14:paraId="0CF4195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F86A28" w:rsidRPr="00C167DA" w14:paraId="6312CE23" w14:textId="77777777" w:rsidTr="0085207E">
        <w:tc>
          <w:tcPr>
            <w:tcW w:w="3114" w:type="dxa"/>
          </w:tcPr>
          <w:p w14:paraId="7FC11AE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  <w:vertAlign w:val="superscript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Temperatura robocza (°F)</w:t>
            </w:r>
          </w:p>
        </w:tc>
        <w:tc>
          <w:tcPr>
            <w:tcW w:w="5948" w:type="dxa"/>
          </w:tcPr>
          <w:p w14:paraId="2E32848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32 ~ 104</w:t>
            </w:r>
          </w:p>
        </w:tc>
      </w:tr>
      <w:tr w:rsidR="00F86A28" w:rsidRPr="00C167DA" w14:paraId="750D590B" w14:textId="77777777" w:rsidTr="0085207E">
        <w:tc>
          <w:tcPr>
            <w:tcW w:w="3114" w:type="dxa"/>
          </w:tcPr>
          <w:p w14:paraId="637AFD2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  <w:vertAlign w:val="superscript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Temperatura robocza (°C)</w:t>
            </w:r>
          </w:p>
        </w:tc>
        <w:tc>
          <w:tcPr>
            <w:tcW w:w="5948" w:type="dxa"/>
          </w:tcPr>
          <w:p w14:paraId="004F160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 ~ 40</w:t>
            </w:r>
          </w:p>
        </w:tc>
      </w:tr>
      <w:tr w:rsidR="00F86A28" w:rsidRPr="00C167DA" w14:paraId="17EED444" w14:textId="77777777" w:rsidTr="0085207E">
        <w:tc>
          <w:tcPr>
            <w:tcW w:w="3114" w:type="dxa"/>
          </w:tcPr>
          <w:p w14:paraId="1C1DEBE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Względna wilgotność robocza (bez kondensacji) (%) </w:t>
            </w:r>
          </w:p>
        </w:tc>
        <w:tc>
          <w:tcPr>
            <w:tcW w:w="5948" w:type="dxa"/>
          </w:tcPr>
          <w:p w14:paraId="42F04E0B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 ~ 90</w:t>
            </w:r>
          </w:p>
        </w:tc>
      </w:tr>
      <w:tr w:rsidR="00F86A28" w:rsidRPr="00C167DA" w14:paraId="67060485" w14:textId="77777777" w:rsidTr="0085207E">
        <w:tc>
          <w:tcPr>
            <w:tcW w:w="3114" w:type="dxa"/>
          </w:tcPr>
          <w:p w14:paraId="4051E721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Wysokość robocza  (stopy/metry)</w:t>
            </w:r>
          </w:p>
        </w:tc>
        <w:tc>
          <w:tcPr>
            <w:tcW w:w="5948" w:type="dxa"/>
          </w:tcPr>
          <w:p w14:paraId="211CC03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0-10 000 stóp/0-3000 metrów</w:t>
            </w:r>
          </w:p>
        </w:tc>
      </w:tr>
      <w:tr w:rsidR="00F86A28" w:rsidRPr="00C167DA" w14:paraId="175E06FA" w14:textId="77777777" w:rsidTr="0085207E">
        <w:tc>
          <w:tcPr>
            <w:tcW w:w="3114" w:type="dxa"/>
          </w:tcPr>
          <w:p w14:paraId="6CE851A8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Temperatura przechowywania (°F)</w:t>
            </w:r>
          </w:p>
        </w:tc>
        <w:tc>
          <w:tcPr>
            <w:tcW w:w="5948" w:type="dxa"/>
          </w:tcPr>
          <w:p w14:paraId="2791971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-4 ~ 122</w:t>
            </w:r>
          </w:p>
        </w:tc>
      </w:tr>
      <w:tr w:rsidR="00F86A28" w:rsidRPr="00C167DA" w14:paraId="75AA5862" w14:textId="77777777" w:rsidTr="0085207E">
        <w:tc>
          <w:tcPr>
            <w:tcW w:w="3114" w:type="dxa"/>
          </w:tcPr>
          <w:p w14:paraId="0D3E727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Temperatura przechowywania (°C)</w:t>
            </w:r>
          </w:p>
        </w:tc>
        <w:tc>
          <w:tcPr>
            <w:tcW w:w="5948" w:type="dxa"/>
          </w:tcPr>
          <w:p w14:paraId="2FB9602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-20 ~ 50</w:t>
            </w:r>
          </w:p>
        </w:tc>
      </w:tr>
      <w:tr w:rsidR="00F86A28" w:rsidRPr="00C167DA" w14:paraId="6BFF9995" w14:textId="77777777" w:rsidTr="0085207E">
        <w:tc>
          <w:tcPr>
            <w:tcW w:w="3114" w:type="dxa"/>
          </w:tcPr>
          <w:p w14:paraId="230DABD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Względna wilgotność przechowywania (bez kondensacji) (%)</w:t>
            </w:r>
          </w:p>
        </w:tc>
        <w:tc>
          <w:tcPr>
            <w:tcW w:w="5948" w:type="dxa"/>
          </w:tcPr>
          <w:p w14:paraId="5E86949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 ~ 90</w:t>
            </w:r>
          </w:p>
        </w:tc>
      </w:tr>
      <w:tr w:rsidR="00F86A28" w:rsidRPr="00C167DA" w14:paraId="00756AE8" w14:textId="77777777" w:rsidTr="0085207E">
        <w:tc>
          <w:tcPr>
            <w:tcW w:w="3114" w:type="dxa"/>
          </w:tcPr>
          <w:p w14:paraId="47B3C77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Wysokość robocza (stopy/metry)</w:t>
            </w:r>
          </w:p>
        </w:tc>
        <w:tc>
          <w:tcPr>
            <w:tcW w:w="5948" w:type="dxa"/>
          </w:tcPr>
          <w:p w14:paraId="56F7EE1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0-10 000 stóp/0-3000 metrów</w:t>
            </w:r>
          </w:p>
        </w:tc>
      </w:tr>
      <w:tr w:rsidR="00F86A28" w:rsidRPr="00C167DA" w14:paraId="3D1E25DB" w14:textId="77777777" w:rsidTr="0085207E">
        <w:tc>
          <w:tcPr>
            <w:tcW w:w="3114" w:type="dxa"/>
          </w:tcPr>
          <w:p w14:paraId="3393008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Rozproszenie ciepła online (BTU/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hr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5948" w:type="dxa"/>
          </w:tcPr>
          <w:p w14:paraId="29870D8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18.2</w:t>
            </w:r>
          </w:p>
        </w:tc>
      </w:tr>
      <w:tr w:rsidR="00F86A28" w:rsidRPr="00C167DA" w14:paraId="3DE7D260" w14:textId="77777777" w:rsidTr="0085207E">
        <w:tc>
          <w:tcPr>
            <w:tcW w:w="3114" w:type="dxa"/>
          </w:tcPr>
          <w:p w14:paraId="489F1AC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Słyszalny hałas od 1,5M z powierzchni urządzenia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dBA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5948" w:type="dxa"/>
          </w:tcPr>
          <w:p w14:paraId="1AD3797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40</w:t>
            </w:r>
          </w:p>
        </w:tc>
      </w:tr>
      <w:tr w:rsidR="00F86A28" w:rsidRPr="00C167DA" w14:paraId="6E3F496F" w14:textId="77777777" w:rsidTr="0085207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017E884B" w14:textId="77777777" w:rsidR="00F86A28" w:rsidRPr="00C167DA" w:rsidRDefault="00F86A28" w:rsidP="0085207E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Certyfikaty</w:t>
            </w:r>
          </w:p>
        </w:tc>
      </w:tr>
      <w:tr w:rsidR="00F86A28" w:rsidRPr="00C167DA" w14:paraId="282041EF" w14:textId="77777777" w:rsidTr="0085207E">
        <w:tc>
          <w:tcPr>
            <w:tcW w:w="3114" w:type="dxa"/>
          </w:tcPr>
          <w:p w14:paraId="0CF11D4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Certyfikaty </w:t>
            </w:r>
          </w:p>
        </w:tc>
        <w:tc>
          <w:tcPr>
            <w:tcW w:w="5948" w:type="dxa"/>
          </w:tcPr>
          <w:p w14:paraId="18FC74F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CE</w:t>
            </w:r>
          </w:p>
        </w:tc>
      </w:tr>
      <w:tr w:rsidR="00F86A28" w:rsidRPr="00C167DA" w14:paraId="546E71A1" w14:textId="77777777" w:rsidTr="0085207E">
        <w:tc>
          <w:tcPr>
            <w:tcW w:w="3114" w:type="dxa"/>
          </w:tcPr>
          <w:p w14:paraId="788E409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RoHS</w:t>
            </w:r>
            <w:proofErr w:type="spellEnd"/>
          </w:p>
        </w:tc>
        <w:tc>
          <w:tcPr>
            <w:tcW w:w="5948" w:type="dxa"/>
          </w:tcPr>
          <w:p w14:paraId="0451E29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Tak</w:t>
            </w:r>
          </w:p>
        </w:tc>
      </w:tr>
      <w:tr w:rsidR="00F86A28" w:rsidRPr="00C167DA" w14:paraId="168321CE" w14:textId="77777777" w:rsidTr="0085207E">
        <w:tc>
          <w:tcPr>
            <w:tcW w:w="9062" w:type="dxa"/>
            <w:gridSpan w:val="2"/>
          </w:tcPr>
          <w:p w14:paraId="2C09FEDD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 ofercie należy podać nazwę producenta, typ, model.</w:t>
            </w:r>
          </w:p>
        </w:tc>
      </w:tr>
    </w:tbl>
    <w:p w14:paraId="3FB4942F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</w:p>
    <w:p w14:paraId="0DA59955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 xml:space="preserve">Pozycja 5. Serwer – Kontroler Domeny dla Urzędu Gminy – 1 szt.  </w:t>
      </w:r>
    </w:p>
    <w:p w14:paraId="24F80595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tbl>
      <w:tblPr>
        <w:tblW w:w="9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235"/>
      </w:tblGrid>
      <w:tr w:rsidR="00F86A28" w:rsidRPr="00C167DA" w14:paraId="0B1A5EFD" w14:textId="77777777" w:rsidTr="0085207E">
        <w:tc>
          <w:tcPr>
            <w:tcW w:w="1951" w:type="dxa"/>
            <w:vAlign w:val="center"/>
          </w:tcPr>
          <w:p w14:paraId="59FAE557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Nazwa parametru</w:t>
            </w:r>
          </w:p>
        </w:tc>
        <w:tc>
          <w:tcPr>
            <w:tcW w:w="7235" w:type="dxa"/>
            <w:vAlign w:val="center"/>
          </w:tcPr>
          <w:p w14:paraId="093D2E00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F86A28" w:rsidRPr="00C167DA" w14:paraId="52F486F8" w14:textId="77777777" w:rsidTr="0085207E">
        <w:tc>
          <w:tcPr>
            <w:tcW w:w="9186" w:type="dxa"/>
            <w:gridSpan w:val="2"/>
            <w:shd w:val="clear" w:color="auto" w:fill="D9D9D9" w:themeFill="background1" w:themeFillShade="D9"/>
            <w:vAlign w:val="center"/>
          </w:tcPr>
          <w:p w14:paraId="0DBAD11A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WYMAGANIA OGÓLNE</w:t>
            </w:r>
          </w:p>
        </w:tc>
      </w:tr>
      <w:tr w:rsidR="00F86A28" w:rsidRPr="00C167DA" w14:paraId="1D449C0D" w14:textId="77777777" w:rsidTr="0085207E">
        <w:tc>
          <w:tcPr>
            <w:tcW w:w="1951" w:type="dxa"/>
            <w:vAlign w:val="center"/>
          </w:tcPr>
          <w:p w14:paraId="09EABE99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7235" w:type="dxa"/>
            <w:vAlign w:val="center"/>
          </w:tcPr>
          <w:p w14:paraId="0D9EB9A5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Dostarczany sprzęt musi być fabrycznie nowy, nieużywany, nieregenerowany, kompletny, wyprodukowany nie wcześniej niż na 12 miesięcy przed </w:t>
            </w:r>
            <w:r w:rsidRPr="00C167DA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dostarczeniem, wolny od jakichkolwiek wad fizycznych i prawnych, sprawny technicznie. W ofercie należy podać nazwę producenta, typ, model. </w:t>
            </w:r>
          </w:p>
        </w:tc>
      </w:tr>
      <w:tr w:rsidR="00F86A28" w:rsidRPr="00C167DA" w14:paraId="2414E92E" w14:textId="77777777" w:rsidTr="0085207E">
        <w:tc>
          <w:tcPr>
            <w:tcW w:w="9186" w:type="dxa"/>
            <w:gridSpan w:val="2"/>
            <w:shd w:val="clear" w:color="auto" w:fill="D9D9D9" w:themeFill="background1" w:themeFillShade="D9"/>
            <w:vAlign w:val="center"/>
          </w:tcPr>
          <w:p w14:paraId="6C235F89" w14:textId="77777777" w:rsidR="00F86A28" w:rsidRPr="00C167DA" w:rsidRDefault="00F86A28" w:rsidP="0085207E">
            <w:pPr>
              <w:pStyle w:val="Akapitzlist"/>
              <w:ind w:left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</w:p>
        </w:tc>
      </w:tr>
      <w:tr w:rsidR="00F86A28" w:rsidRPr="00C167DA" w14:paraId="62F2AF04" w14:textId="77777777" w:rsidTr="0085207E">
        <w:tc>
          <w:tcPr>
            <w:tcW w:w="1951" w:type="dxa"/>
            <w:vAlign w:val="bottom"/>
          </w:tcPr>
          <w:p w14:paraId="51425E74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Obudowa</w:t>
            </w:r>
          </w:p>
        </w:tc>
        <w:tc>
          <w:tcPr>
            <w:tcW w:w="7235" w:type="dxa"/>
            <w:vAlign w:val="bottom"/>
          </w:tcPr>
          <w:p w14:paraId="7A2E72AF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Obudowa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rack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1U z możliwością zamontowania minimum 4 dysków twardych 3,5/2,5 cala</w:t>
            </w:r>
          </w:p>
        </w:tc>
      </w:tr>
      <w:tr w:rsidR="00F86A28" w:rsidRPr="00C167DA" w14:paraId="02E04ECC" w14:textId="77777777" w:rsidTr="0085207E">
        <w:tc>
          <w:tcPr>
            <w:tcW w:w="1951" w:type="dxa"/>
            <w:vAlign w:val="bottom"/>
          </w:tcPr>
          <w:p w14:paraId="133107A5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Zasilanie</w:t>
            </w:r>
          </w:p>
        </w:tc>
        <w:tc>
          <w:tcPr>
            <w:tcW w:w="7235" w:type="dxa"/>
            <w:vAlign w:val="bottom"/>
          </w:tcPr>
          <w:p w14:paraId="5AFEFA9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Redundantne, zasilacze o sprawności co najmniej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Titanium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, i mocy co najmniej 550W. Zarządzanie zasilaniem ACPI/APM</w:t>
            </w:r>
          </w:p>
        </w:tc>
      </w:tr>
      <w:tr w:rsidR="00F86A28" w:rsidRPr="00C167DA" w14:paraId="0B88A7C3" w14:textId="77777777" w:rsidTr="0085207E">
        <w:tc>
          <w:tcPr>
            <w:tcW w:w="1951" w:type="dxa"/>
            <w:vAlign w:val="bottom"/>
          </w:tcPr>
          <w:p w14:paraId="723B96B6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Płyta główna</w:t>
            </w:r>
          </w:p>
        </w:tc>
        <w:tc>
          <w:tcPr>
            <w:tcW w:w="7235" w:type="dxa"/>
            <w:vAlign w:val="bottom"/>
          </w:tcPr>
          <w:p w14:paraId="7311C392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Płyta główna serwerowa, jednoprocesorowa, sygnowana logiem producenta serwera. Obsługująca procesory serii Intel  Xeon 6300 / E-2400</w:t>
            </w:r>
          </w:p>
        </w:tc>
      </w:tr>
      <w:tr w:rsidR="00F86A28" w:rsidRPr="00C167DA" w14:paraId="3B94C218" w14:textId="77777777" w:rsidTr="0085207E">
        <w:tc>
          <w:tcPr>
            <w:tcW w:w="1951" w:type="dxa"/>
            <w:vAlign w:val="bottom"/>
          </w:tcPr>
          <w:p w14:paraId="149890BA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CPU</w:t>
            </w:r>
          </w:p>
        </w:tc>
        <w:tc>
          <w:tcPr>
            <w:tcW w:w="7235" w:type="dxa"/>
            <w:vAlign w:val="bottom"/>
          </w:tcPr>
          <w:p w14:paraId="3BF4DB7B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minimum 8 rdzeni, osiągający w testach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CPUBenchmark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wydajność minimum 30100 punktów</w:t>
            </w:r>
          </w:p>
        </w:tc>
      </w:tr>
      <w:tr w:rsidR="00F86A28" w:rsidRPr="00C167DA" w14:paraId="04A6873B" w14:textId="77777777" w:rsidTr="0085207E">
        <w:tc>
          <w:tcPr>
            <w:tcW w:w="1951" w:type="dxa"/>
            <w:vAlign w:val="bottom"/>
          </w:tcPr>
          <w:p w14:paraId="54E6E656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Pamięć</w:t>
            </w:r>
          </w:p>
        </w:tc>
        <w:tc>
          <w:tcPr>
            <w:tcW w:w="7235" w:type="dxa"/>
            <w:vAlign w:val="bottom"/>
          </w:tcPr>
          <w:p w14:paraId="391F665B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minimum 4 gniazda pamięci DDR5 ECC, zainstalowana pamięć minimum 2x 32GB DDR5 5600</w:t>
            </w:r>
          </w:p>
        </w:tc>
      </w:tr>
      <w:tr w:rsidR="00F86A28" w:rsidRPr="00C167DA" w14:paraId="2BE84829" w14:textId="77777777" w:rsidTr="0085207E">
        <w:tc>
          <w:tcPr>
            <w:tcW w:w="1951" w:type="dxa"/>
            <w:vAlign w:val="bottom"/>
          </w:tcPr>
          <w:p w14:paraId="039E9191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</w:p>
        </w:tc>
        <w:tc>
          <w:tcPr>
            <w:tcW w:w="7235" w:type="dxa"/>
            <w:vAlign w:val="bottom"/>
          </w:tcPr>
          <w:p w14:paraId="754324D0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Możliwość zainstalowania trzech kart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standardu minimum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4.0</w:t>
            </w:r>
          </w:p>
        </w:tc>
      </w:tr>
      <w:tr w:rsidR="00F86A28" w:rsidRPr="00C167DA" w14:paraId="41BD1B07" w14:textId="77777777" w:rsidTr="0085207E">
        <w:tc>
          <w:tcPr>
            <w:tcW w:w="1951" w:type="dxa"/>
            <w:vAlign w:val="bottom"/>
          </w:tcPr>
          <w:p w14:paraId="09250578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Porty</w:t>
            </w:r>
          </w:p>
        </w:tc>
        <w:tc>
          <w:tcPr>
            <w:tcW w:w="7235" w:type="dxa"/>
            <w:vAlign w:val="bottom"/>
          </w:tcPr>
          <w:p w14:paraId="6C4F8563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minimum 2x USB 3.2</w:t>
            </w:r>
          </w:p>
        </w:tc>
      </w:tr>
      <w:tr w:rsidR="00F86A28" w:rsidRPr="00C167DA" w14:paraId="09E5407C" w14:textId="77777777" w:rsidTr="0085207E">
        <w:tc>
          <w:tcPr>
            <w:tcW w:w="1951" w:type="dxa"/>
            <w:vAlign w:val="bottom"/>
          </w:tcPr>
          <w:p w14:paraId="0EC2C352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Kontroler RAID</w:t>
            </w:r>
          </w:p>
        </w:tc>
        <w:tc>
          <w:tcPr>
            <w:tcW w:w="7235" w:type="dxa"/>
            <w:vAlign w:val="bottom"/>
          </w:tcPr>
          <w:p w14:paraId="60CBEA38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Kontroler RAID umożliwiający pracę zainstalowanych dysków w układzie RAID1</w:t>
            </w:r>
          </w:p>
        </w:tc>
      </w:tr>
      <w:tr w:rsidR="00F86A28" w:rsidRPr="00C167DA" w14:paraId="49BA7554" w14:textId="77777777" w:rsidTr="0085207E">
        <w:tc>
          <w:tcPr>
            <w:tcW w:w="1951" w:type="dxa"/>
            <w:vAlign w:val="bottom"/>
          </w:tcPr>
          <w:p w14:paraId="3AE79C3B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Dyski twarde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NVMe</w:t>
            </w:r>
            <w:proofErr w:type="spellEnd"/>
          </w:p>
        </w:tc>
        <w:tc>
          <w:tcPr>
            <w:tcW w:w="7235" w:type="dxa"/>
            <w:vAlign w:val="bottom"/>
          </w:tcPr>
          <w:p w14:paraId="62614C56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Dwa dyski 960GB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NVMe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, minimum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4.0, minimum DWPD1, TLC,  pracujące w konfiguracji RAID1.</w:t>
            </w:r>
          </w:p>
        </w:tc>
      </w:tr>
      <w:tr w:rsidR="00F86A28" w:rsidRPr="00C167DA" w14:paraId="201A7D75" w14:textId="77777777" w:rsidTr="0085207E">
        <w:tc>
          <w:tcPr>
            <w:tcW w:w="1951" w:type="dxa"/>
            <w:vAlign w:val="bottom"/>
          </w:tcPr>
          <w:p w14:paraId="1133FB8C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Dyski twarde SATA</w:t>
            </w:r>
          </w:p>
        </w:tc>
        <w:tc>
          <w:tcPr>
            <w:tcW w:w="7235" w:type="dxa"/>
            <w:vAlign w:val="bottom"/>
          </w:tcPr>
          <w:p w14:paraId="1245F025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 </w:t>
            </w:r>
          </w:p>
        </w:tc>
      </w:tr>
      <w:tr w:rsidR="00F86A28" w:rsidRPr="00C167DA" w14:paraId="0CDEC588" w14:textId="77777777" w:rsidTr="0085207E">
        <w:tc>
          <w:tcPr>
            <w:tcW w:w="1951" w:type="dxa"/>
            <w:vAlign w:val="bottom"/>
          </w:tcPr>
          <w:p w14:paraId="334BA5F4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Karta sieciowa</w:t>
            </w:r>
          </w:p>
        </w:tc>
        <w:tc>
          <w:tcPr>
            <w:tcW w:w="7235" w:type="dxa"/>
            <w:vAlign w:val="bottom"/>
          </w:tcPr>
          <w:p w14:paraId="782A612C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Zintegrowana karta sieciowa dwuportowa (2x 1Gb/s, Base-T)</w:t>
            </w:r>
          </w:p>
        </w:tc>
      </w:tr>
      <w:tr w:rsidR="00F86A28" w:rsidRPr="00C167DA" w14:paraId="4EE43EF1" w14:textId="77777777" w:rsidTr="0085207E">
        <w:tc>
          <w:tcPr>
            <w:tcW w:w="1951" w:type="dxa"/>
            <w:vAlign w:val="bottom"/>
          </w:tcPr>
          <w:p w14:paraId="594C9F49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Zarządzanie</w:t>
            </w:r>
          </w:p>
        </w:tc>
        <w:tc>
          <w:tcPr>
            <w:tcW w:w="7235" w:type="dxa"/>
            <w:vAlign w:val="bottom"/>
          </w:tcPr>
          <w:p w14:paraId="6B87AC2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przez dedykowaną kartę  RJ45 1GbE  BMC / IPMI. Monitorowanie minimum parametrów: CPU, zasilanie, wentylatory, temperatura.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Cyfrow</w:t>
            </w:r>
            <w:proofErr w:type="spellEnd"/>
          </w:p>
        </w:tc>
      </w:tr>
      <w:tr w:rsidR="00F86A28" w:rsidRPr="00C167DA" w14:paraId="7FDEE95A" w14:textId="77777777" w:rsidTr="0085207E">
        <w:tc>
          <w:tcPr>
            <w:tcW w:w="1951" w:type="dxa"/>
            <w:vAlign w:val="bottom"/>
          </w:tcPr>
          <w:p w14:paraId="254F773F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Gwarancja</w:t>
            </w:r>
          </w:p>
        </w:tc>
        <w:tc>
          <w:tcPr>
            <w:tcW w:w="7235" w:type="dxa"/>
            <w:vAlign w:val="bottom"/>
          </w:tcPr>
          <w:p w14:paraId="749E819A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color w:val="FFC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minimum 3 lata on-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site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typu NBD</w:t>
            </w:r>
          </w:p>
        </w:tc>
      </w:tr>
      <w:tr w:rsidR="00F86A28" w:rsidRPr="00C167DA" w14:paraId="3361C265" w14:textId="77777777" w:rsidTr="0085207E">
        <w:tc>
          <w:tcPr>
            <w:tcW w:w="1951" w:type="dxa"/>
            <w:vAlign w:val="center"/>
          </w:tcPr>
          <w:p w14:paraId="25AB1E01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Oprogramowanie serwera – system operacyjny</w:t>
            </w:r>
          </w:p>
        </w:tc>
        <w:tc>
          <w:tcPr>
            <w:tcW w:w="7235" w:type="dxa"/>
            <w:vAlign w:val="center"/>
          </w:tcPr>
          <w:p w14:paraId="30AACD0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  <w:p w14:paraId="23885605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Microsoft Windows Standard 2025 wersja polskojęzyczna z nieujawnianym wcześniej, nieaktywowanym wcześniej kluczem licencyjnym, pochodzący z oficjalnej sieci dystrybucji firmy Microsoft®, pokrywająca wszystkie fizyczne rdzenie serwera wraz z 25 licencjami CAL na użytkownika lub równoważny.</w:t>
            </w:r>
          </w:p>
          <w:p w14:paraId="4058B470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System operacyjny – fabrycznie nowy, nieużywany, nie pochodzący z recyklingu, z licencją na czas nieoznaczony, nie naruszający praw osób trzecich. System operacyjny wraz ze wszystkimi wymaganymi sterownikami podzespołów ma być zainstalowany na oferowanym urządzeniu komputerowym oraz w dwóch maszynach wirtualnych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Hyper-v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zgodnie z licencjonowaniem na wydzielonych dyskach po 200GB.</w:t>
            </w:r>
          </w:p>
          <w:p w14:paraId="260F167D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  <w:p w14:paraId="2BDE7F2C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Oprogramowanie musi być fabrycznie nowe, nieużywane i posiadać ważną licencję producenta. </w:t>
            </w:r>
          </w:p>
          <w:p w14:paraId="11C17296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Licencja musi umożliwiać legalne użytkowanie oprogramowania w organizacji zamawiającego. </w:t>
            </w:r>
          </w:p>
          <w:p w14:paraId="45558F6D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Oprogramowanie musi wspierać architekturę x64 oraz działać na sprzęcie zgodnym z najnowszymi standardami. </w:t>
            </w:r>
          </w:p>
          <w:p w14:paraId="7E6C2581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  <w:p w14:paraId="15E7CF0F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Wymagania funkcjonalne Obsługa roli kontrolera domeny Active Directory. </w:t>
            </w:r>
          </w:p>
          <w:p w14:paraId="78FF3C66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Hyper-V umożliwiająca uruchamianie maszyn wirtualnych. </w:t>
            </w:r>
          </w:p>
          <w:p w14:paraId="72BD1FF8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usług zdalnego pulpitu (RDS). </w:t>
            </w:r>
          </w:p>
          <w:p w14:paraId="5C80644E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failover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clustering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dla wysokiej dostępności. </w:t>
            </w:r>
          </w:p>
          <w:p w14:paraId="4494DDE0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Wsparcie dla protokołów SMB 3.1.1, NFS,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iSCSI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. </w:t>
            </w:r>
          </w:p>
          <w:p w14:paraId="1E10B68A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integracji z Microsoft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Azure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i Active Directory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Federation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Services (ADFS). </w:t>
            </w:r>
          </w:p>
          <w:p w14:paraId="02378FA6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Wsparcie dla PowerShell 7.x oraz możliwość automatyzacji zadań. </w:t>
            </w:r>
          </w:p>
          <w:p w14:paraId="288E79AB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  <w:p w14:paraId="7CDE6EF6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Wymagania w zakresie równoważności Oprogramowanie równoważne musi spełniać wszystkie powyższe wymagania funkcjonalne oraz zapewniać kompatybilność z infrastrukturą IT zamawiającego. Zamawiający zastrzega sobie prawo do weryfikacji zgodności oprogramowania równoważnego przed jego akceptacją.</w:t>
            </w:r>
          </w:p>
          <w:p w14:paraId="7C53BC0A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</w:tr>
    </w:tbl>
    <w:p w14:paraId="486B72C9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5D1F578B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166E5720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lastRenderedPageBreak/>
        <w:t>Pozycja 6. Serwer – Kontroler Domeny dla jednostki podległej GOPS</w:t>
      </w:r>
    </w:p>
    <w:p w14:paraId="2211221F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tbl>
      <w:tblPr>
        <w:tblW w:w="9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206"/>
      </w:tblGrid>
      <w:tr w:rsidR="00F86A28" w:rsidRPr="00C167DA" w14:paraId="793A93CD" w14:textId="77777777" w:rsidTr="0085207E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0656BB48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Nazwa parametru</w:t>
            </w:r>
          </w:p>
        </w:tc>
        <w:tc>
          <w:tcPr>
            <w:tcW w:w="7206" w:type="dxa"/>
            <w:shd w:val="clear" w:color="auto" w:fill="D9D9D9" w:themeFill="background1" w:themeFillShade="D9"/>
            <w:vAlign w:val="center"/>
          </w:tcPr>
          <w:p w14:paraId="485B7F97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F86A28" w:rsidRPr="00C167DA" w14:paraId="10C62E38" w14:textId="77777777" w:rsidTr="0085207E">
        <w:tc>
          <w:tcPr>
            <w:tcW w:w="9186" w:type="dxa"/>
            <w:gridSpan w:val="2"/>
            <w:shd w:val="clear" w:color="auto" w:fill="D9D9D9"/>
            <w:vAlign w:val="center"/>
          </w:tcPr>
          <w:p w14:paraId="57451868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WYMAGANIA OGÓLNE</w:t>
            </w:r>
          </w:p>
        </w:tc>
      </w:tr>
      <w:tr w:rsidR="00F86A28" w:rsidRPr="00C167DA" w14:paraId="3748CB8D" w14:textId="77777777" w:rsidTr="0085207E">
        <w:tc>
          <w:tcPr>
            <w:tcW w:w="1980" w:type="dxa"/>
            <w:vAlign w:val="center"/>
          </w:tcPr>
          <w:p w14:paraId="1DE7C50E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7206" w:type="dxa"/>
            <w:vAlign w:val="center"/>
          </w:tcPr>
          <w:p w14:paraId="5F7F721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Dostarczany sprzęt musi być fabrycznie nowy, nieużywany, nieregenerowany, kompletny, wyprodukowany nie wcześniej niż na 12 miesięcy przed dostarczeniem, wolny od jakichkolwiek wad fizycznych i prawnych, sprawny technicznie. W ofercie należy podać nazwę producenta, typ, model. </w:t>
            </w:r>
          </w:p>
        </w:tc>
      </w:tr>
      <w:tr w:rsidR="00F86A28" w:rsidRPr="00C167DA" w14:paraId="1A2066F9" w14:textId="77777777" w:rsidTr="0085207E">
        <w:tc>
          <w:tcPr>
            <w:tcW w:w="9186" w:type="dxa"/>
            <w:gridSpan w:val="2"/>
            <w:shd w:val="clear" w:color="auto" w:fill="D9D9D9"/>
            <w:vAlign w:val="center"/>
          </w:tcPr>
          <w:p w14:paraId="7EB5A8F9" w14:textId="77777777" w:rsidR="00F86A28" w:rsidRPr="00C167DA" w:rsidRDefault="00F86A28" w:rsidP="0085207E">
            <w:pPr>
              <w:pStyle w:val="Akapitzlist"/>
              <w:ind w:left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F86A28" w:rsidRPr="00C167DA" w14:paraId="6FDAA968" w14:textId="77777777" w:rsidTr="0085207E">
        <w:tc>
          <w:tcPr>
            <w:tcW w:w="1980" w:type="dxa"/>
            <w:vAlign w:val="bottom"/>
          </w:tcPr>
          <w:p w14:paraId="681B2483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Obudowa</w:t>
            </w:r>
          </w:p>
        </w:tc>
        <w:tc>
          <w:tcPr>
            <w:tcW w:w="7206" w:type="dxa"/>
            <w:vAlign w:val="bottom"/>
          </w:tcPr>
          <w:p w14:paraId="7454AF6C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Obudowa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rack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1U z możliwością zamontowania minimum 4 dysków twardych 3,5/2,5 cala</w:t>
            </w:r>
          </w:p>
        </w:tc>
      </w:tr>
      <w:tr w:rsidR="00F86A28" w:rsidRPr="00C167DA" w14:paraId="10632DD4" w14:textId="77777777" w:rsidTr="0085207E">
        <w:tc>
          <w:tcPr>
            <w:tcW w:w="1980" w:type="dxa"/>
            <w:vAlign w:val="bottom"/>
          </w:tcPr>
          <w:p w14:paraId="32A1FFA1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Zasilanie</w:t>
            </w:r>
          </w:p>
        </w:tc>
        <w:tc>
          <w:tcPr>
            <w:tcW w:w="7206" w:type="dxa"/>
            <w:vAlign w:val="bottom"/>
          </w:tcPr>
          <w:p w14:paraId="0BD89F4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Redundantne, zasilacze o sprawności co najmniej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Titanium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, i mocy co najmniej 550W. Zarządzanie zasilaniem ACPI/APM</w:t>
            </w:r>
          </w:p>
        </w:tc>
      </w:tr>
      <w:tr w:rsidR="00F86A28" w:rsidRPr="00C167DA" w14:paraId="544F6BDE" w14:textId="77777777" w:rsidTr="0085207E">
        <w:tc>
          <w:tcPr>
            <w:tcW w:w="1980" w:type="dxa"/>
            <w:vAlign w:val="bottom"/>
          </w:tcPr>
          <w:p w14:paraId="47E1D8FC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Płyta główna</w:t>
            </w:r>
          </w:p>
        </w:tc>
        <w:tc>
          <w:tcPr>
            <w:tcW w:w="7206" w:type="dxa"/>
            <w:vAlign w:val="bottom"/>
          </w:tcPr>
          <w:p w14:paraId="3E4E1383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Płyta główna serwerowa, jednoprocesorowa, sygnowana logiem producenta serwera. Obsługująca procesory serii Intel  Xeon 6300 / E-2400</w:t>
            </w:r>
          </w:p>
        </w:tc>
      </w:tr>
      <w:tr w:rsidR="00F86A28" w:rsidRPr="00C167DA" w14:paraId="68D9914C" w14:textId="77777777" w:rsidTr="0085207E">
        <w:tc>
          <w:tcPr>
            <w:tcW w:w="1980" w:type="dxa"/>
            <w:vAlign w:val="bottom"/>
          </w:tcPr>
          <w:p w14:paraId="05EA175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CPU</w:t>
            </w:r>
          </w:p>
        </w:tc>
        <w:tc>
          <w:tcPr>
            <w:tcW w:w="7206" w:type="dxa"/>
            <w:vAlign w:val="bottom"/>
          </w:tcPr>
          <w:p w14:paraId="008E2978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minimum 4 rdzenie, osiągający w testach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CPUBenchmark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wydajność minimum 16300 punktów</w:t>
            </w:r>
          </w:p>
        </w:tc>
      </w:tr>
      <w:tr w:rsidR="00F86A28" w:rsidRPr="00C167DA" w14:paraId="48A164BD" w14:textId="77777777" w:rsidTr="0085207E">
        <w:tc>
          <w:tcPr>
            <w:tcW w:w="1980" w:type="dxa"/>
            <w:vAlign w:val="bottom"/>
          </w:tcPr>
          <w:p w14:paraId="7DA7ECFE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Pamięć</w:t>
            </w:r>
          </w:p>
        </w:tc>
        <w:tc>
          <w:tcPr>
            <w:tcW w:w="7206" w:type="dxa"/>
            <w:vAlign w:val="bottom"/>
          </w:tcPr>
          <w:p w14:paraId="2E3BD684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minimum 4 gniazda pamięci DDR5 ECC, zainstalowana pamięć minimum 2x 16GB DDR5 5600</w:t>
            </w:r>
          </w:p>
        </w:tc>
      </w:tr>
      <w:tr w:rsidR="00F86A28" w:rsidRPr="00C167DA" w14:paraId="26286006" w14:textId="77777777" w:rsidTr="0085207E">
        <w:tc>
          <w:tcPr>
            <w:tcW w:w="1980" w:type="dxa"/>
            <w:vAlign w:val="bottom"/>
          </w:tcPr>
          <w:p w14:paraId="72A277E1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</w:p>
        </w:tc>
        <w:tc>
          <w:tcPr>
            <w:tcW w:w="7206" w:type="dxa"/>
            <w:vAlign w:val="bottom"/>
          </w:tcPr>
          <w:p w14:paraId="5DDDEF0B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Możliwość zainstalowania trzech kart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standardu minimum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4.0</w:t>
            </w:r>
          </w:p>
        </w:tc>
      </w:tr>
      <w:tr w:rsidR="00F86A28" w:rsidRPr="00C167DA" w14:paraId="28872D8B" w14:textId="77777777" w:rsidTr="0085207E">
        <w:tc>
          <w:tcPr>
            <w:tcW w:w="1980" w:type="dxa"/>
            <w:vAlign w:val="bottom"/>
          </w:tcPr>
          <w:p w14:paraId="75F896A6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Porty</w:t>
            </w:r>
          </w:p>
        </w:tc>
        <w:tc>
          <w:tcPr>
            <w:tcW w:w="7206" w:type="dxa"/>
            <w:vAlign w:val="bottom"/>
          </w:tcPr>
          <w:p w14:paraId="5CB861A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minimum 2x USB 3.2</w:t>
            </w:r>
          </w:p>
        </w:tc>
      </w:tr>
      <w:tr w:rsidR="00F86A28" w:rsidRPr="00C167DA" w14:paraId="5BCF6A88" w14:textId="77777777" w:rsidTr="0085207E">
        <w:tc>
          <w:tcPr>
            <w:tcW w:w="1980" w:type="dxa"/>
            <w:vAlign w:val="bottom"/>
          </w:tcPr>
          <w:p w14:paraId="64EAFA39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Kontroler RAID</w:t>
            </w:r>
          </w:p>
        </w:tc>
        <w:tc>
          <w:tcPr>
            <w:tcW w:w="7206" w:type="dxa"/>
            <w:vAlign w:val="bottom"/>
          </w:tcPr>
          <w:p w14:paraId="258E368C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Kontroler RAID umożliwiający pracę zainstalowanych dysków w układzie RAID1</w:t>
            </w:r>
          </w:p>
        </w:tc>
      </w:tr>
      <w:tr w:rsidR="00F86A28" w:rsidRPr="00C167DA" w14:paraId="38E12AFF" w14:textId="77777777" w:rsidTr="0085207E">
        <w:tc>
          <w:tcPr>
            <w:tcW w:w="1980" w:type="dxa"/>
            <w:vAlign w:val="bottom"/>
          </w:tcPr>
          <w:p w14:paraId="3F36BCCC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Dyski twarde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NVMe</w:t>
            </w:r>
            <w:proofErr w:type="spellEnd"/>
          </w:p>
        </w:tc>
        <w:tc>
          <w:tcPr>
            <w:tcW w:w="7206" w:type="dxa"/>
            <w:vAlign w:val="bottom"/>
          </w:tcPr>
          <w:p w14:paraId="31F5AC56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Dwa dyski 480GB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NVMe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, minimum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4.0, minimum DWPD1, TLC,  pracujące w konfiguracji RAID1.</w:t>
            </w:r>
          </w:p>
        </w:tc>
      </w:tr>
      <w:tr w:rsidR="00F86A28" w:rsidRPr="00C167DA" w14:paraId="036FDAE5" w14:textId="77777777" w:rsidTr="0085207E">
        <w:tc>
          <w:tcPr>
            <w:tcW w:w="1980" w:type="dxa"/>
            <w:vAlign w:val="bottom"/>
          </w:tcPr>
          <w:p w14:paraId="313B449E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Dyski twarde SATA</w:t>
            </w:r>
          </w:p>
        </w:tc>
        <w:tc>
          <w:tcPr>
            <w:tcW w:w="7206" w:type="dxa"/>
            <w:vAlign w:val="bottom"/>
          </w:tcPr>
          <w:p w14:paraId="49C41BEB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 </w:t>
            </w:r>
          </w:p>
        </w:tc>
      </w:tr>
      <w:tr w:rsidR="00F86A28" w:rsidRPr="00C167DA" w14:paraId="38DE8E69" w14:textId="77777777" w:rsidTr="0085207E">
        <w:tc>
          <w:tcPr>
            <w:tcW w:w="1980" w:type="dxa"/>
            <w:vAlign w:val="bottom"/>
          </w:tcPr>
          <w:p w14:paraId="752D3278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Karta sieciowa</w:t>
            </w:r>
          </w:p>
        </w:tc>
        <w:tc>
          <w:tcPr>
            <w:tcW w:w="7206" w:type="dxa"/>
            <w:vAlign w:val="bottom"/>
          </w:tcPr>
          <w:p w14:paraId="61F61709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Zintegrowana karta sieciowa dwuportowa (2x 1Gb/s, Base-T)</w:t>
            </w:r>
          </w:p>
        </w:tc>
      </w:tr>
      <w:tr w:rsidR="00F86A28" w:rsidRPr="00C167DA" w14:paraId="4FD122F5" w14:textId="77777777" w:rsidTr="0085207E">
        <w:tc>
          <w:tcPr>
            <w:tcW w:w="1980" w:type="dxa"/>
            <w:vAlign w:val="bottom"/>
          </w:tcPr>
          <w:p w14:paraId="4D0A1953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Zarządzanie</w:t>
            </w:r>
          </w:p>
        </w:tc>
        <w:tc>
          <w:tcPr>
            <w:tcW w:w="7206" w:type="dxa"/>
            <w:vAlign w:val="bottom"/>
          </w:tcPr>
          <w:p w14:paraId="177A746C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przez dedykowaną kartę  RJ45 1GbE  BMC / IPMI. Monitorowanie minimum parametrów: CPU, zasilanie, wentylatory, temperatura.</w:t>
            </w:r>
          </w:p>
        </w:tc>
      </w:tr>
      <w:tr w:rsidR="00F86A28" w:rsidRPr="00C167DA" w14:paraId="1DE4A99A" w14:textId="77777777" w:rsidTr="0085207E">
        <w:tc>
          <w:tcPr>
            <w:tcW w:w="1980" w:type="dxa"/>
            <w:vAlign w:val="bottom"/>
          </w:tcPr>
          <w:p w14:paraId="2536F509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Gwarancja</w:t>
            </w:r>
          </w:p>
        </w:tc>
        <w:tc>
          <w:tcPr>
            <w:tcW w:w="7206" w:type="dxa"/>
            <w:vAlign w:val="bottom"/>
          </w:tcPr>
          <w:p w14:paraId="4863208D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minimum 3 lata on-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site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typu NBD</w:t>
            </w:r>
          </w:p>
        </w:tc>
      </w:tr>
      <w:tr w:rsidR="00F86A28" w:rsidRPr="00C167DA" w14:paraId="217FC9F4" w14:textId="77777777" w:rsidTr="0085207E">
        <w:tc>
          <w:tcPr>
            <w:tcW w:w="1980" w:type="dxa"/>
            <w:vAlign w:val="center"/>
          </w:tcPr>
          <w:p w14:paraId="684B2D65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Oprogramowanie serwera – system operacyjny</w:t>
            </w:r>
          </w:p>
        </w:tc>
        <w:tc>
          <w:tcPr>
            <w:tcW w:w="7206" w:type="dxa"/>
            <w:vAlign w:val="center"/>
          </w:tcPr>
          <w:p w14:paraId="27195B3A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color w:val="auto"/>
                <w:sz w:val="20"/>
                <w:szCs w:val="20"/>
              </w:rPr>
            </w:pPr>
          </w:p>
          <w:p w14:paraId="12CD8A41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Microsoft Windows Server 2025 Essentials (max. 25 użytkowników) wersja polskojęzyczna z nieujawnianym wcześniej, nieaktywowanym wcześniej kluczem licencyjnym, pochodzący z oficjalnej sieci dystrybucji firmy Microsoft®, pokrywająca wszystkie fizyczne rdzenie lub równoważny.</w:t>
            </w:r>
          </w:p>
          <w:p w14:paraId="723D8C58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System operacyjny – fabrycznie nowy, nieużywany, nie pochodzący z recyklingu, z licencją na czas nieoznaczony, nie naruszający praw osób trzecich. System operacyjny wraz ze wszystkimi wymaganymi sterownikami podzespołów ma być zainstalowany na oferowanym urządzeniu komputerowym oraz w  środowisku wirtualnym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Hyper-v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zgodnie z licencjonowaniem na wydzielonym dysku 200GB.</w:t>
            </w:r>
          </w:p>
          <w:p w14:paraId="3E3DF6AB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  <w:p w14:paraId="6A2CCAC5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Oprogramowanie musi być fabrycznie nowe, nieużywane i posiadać ważną licencję producenta. </w:t>
            </w:r>
          </w:p>
          <w:p w14:paraId="536BE0CD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Licencja musi umożliwiać legalne użytkowanie oprogramowania w organizacji zamawiającego. </w:t>
            </w:r>
          </w:p>
          <w:p w14:paraId="6C9BEE43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Oprogramowanie musi wspierać architekturę x64 oraz działać na sprzęcie zgodnym z najnowszymi standardami. </w:t>
            </w:r>
          </w:p>
          <w:p w14:paraId="35107FB8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  <w:p w14:paraId="55008797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Wymagania funkcjonalne Obsługa roli kontrolera domeny Active Directory. </w:t>
            </w:r>
          </w:p>
          <w:p w14:paraId="105E8C37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Hyper-V umożliwiająca uruchamianie maszyn wirtualnych. </w:t>
            </w:r>
          </w:p>
          <w:p w14:paraId="1635E416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usług zdalnego pulpitu (RDS). </w:t>
            </w:r>
          </w:p>
          <w:p w14:paraId="2C7BEC1F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failover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clustering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dla wysokiej dostępności. </w:t>
            </w:r>
          </w:p>
          <w:p w14:paraId="291E29B8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Wsparcie dla protokołów SMB 3.1.1, NFS,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iSCSI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. </w:t>
            </w:r>
          </w:p>
          <w:p w14:paraId="05334420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integracji z Microsoft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Azure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i Active Directory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Federation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Services (ADFS). </w:t>
            </w:r>
          </w:p>
          <w:p w14:paraId="1AC92FA8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Wsparcie dla PowerShell 7.x oraz możliwość automatyzacji zadań. </w:t>
            </w:r>
          </w:p>
          <w:p w14:paraId="33360411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  <w:p w14:paraId="3A46D751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Wymagania w zakresie równoważności Oprogramowanie równoważne musi spełniać wszystkie powyższe wymagania funkcjonalne oraz zapewniać </w:t>
            </w:r>
            <w:r w:rsidRPr="00C167DA">
              <w:rPr>
                <w:rFonts w:ascii="Cambria" w:hAnsi="Cambria" w:cstheme="minorHAnsi"/>
                <w:sz w:val="20"/>
                <w:szCs w:val="20"/>
              </w:rPr>
              <w:lastRenderedPageBreak/>
              <w:t>kompatybilność z infrastrukturą IT zamawiającego. Zamawiający zastrzega sobie prawo do weryfikacji zgodności oprogramowania równoważnego przed jego akceptacją.</w:t>
            </w:r>
          </w:p>
          <w:p w14:paraId="4ABF21C8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</w:tr>
    </w:tbl>
    <w:p w14:paraId="3E735661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69C59EAD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7. Serwer systemu dziedzinowego dla Urzędu Gminy – 1 szt.</w:t>
      </w:r>
    </w:p>
    <w:p w14:paraId="5D655213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tbl>
      <w:tblPr>
        <w:tblW w:w="9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206"/>
      </w:tblGrid>
      <w:tr w:rsidR="00F86A28" w:rsidRPr="00C167DA" w14:paraId="36E0F038" w14:textId="77777777" w:rsidTr="0085207E">
        <w:tc>
          <w:tcPr>
            <w:tcW w:w="1980" w:type="dxa"/>
            <w:vAlign w:val="center"/>
          </w:tcPr>
          <w:p w14:paraId="130A8D14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Nazwa parametru</w:t>
            </w:r>
          </w:p>
        </w:tc>
        <w:tc>
          <w:tcPr>
            <w:tcW w:w="7206" w:type="dxa"/>
            <w:vAlign w:val="center"/>
          </w:tcPr>
          <w:p w14:paraId="16D2FA81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F86A28" w:rsidRPr="00C167DA" w14:paraId="4FCBFE41" w14:textId="77777777" w:rsidTr="0085207E">
        <w:tc>
          <w:tcPr>
            <w:tcW w:w="9186" w:type="dxa"/>
            <w:gridSpan w:val="2"/>
            <w:shd w:val="clear" w:color="auto" w:fill="D9D9D9"/>
            <w:vAlign w:val="center"/>
          </w:tcPr>
          <w:p w14:paraId="6E6C6783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WYMAGANIA OGÓLNE</w:t>
            </w:r>
          </w:p>
        </w:tc>
      </w:tr>
      <w:tr w:rsidR="00F86A28" w:rsidRPr="00C167DA" w14:paraId="4CEAB61E" w14:textId="77777777" w:rsidTr="0085207E">
        <w:tc>
          <w:tcPr>
            <w:tcW w:w="1980" w:type="dxa"/>
            <w:vAlign w:val="center"/>
          </w:tcPr>
          <w:p w14:paraId="5FE5F295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7206" w:type="dxa"/>
            <w:vAlign w:val="center"/>
          </w:tcPr>
          <w:p w14:paraId="13981858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Dostarczany sprzęt musi być fabrycznie nowy, nieużywany, nieregenerowany, kompletny, wyprodukowany nie wcześniej niż na 12 miesięcy przed dostarczeniem, wolny od jakichkolwiek wad fizycznych i prawnych, sprawny technicznie. W ofercie należy podać nazwę producenta, typ, model. </w:t>
            </w:r>
          </w:p>
        </w:tc>
      </w:tr>
      <w:tr w:rsidR="00F86A28" w:rsidRPr="00C167DA" w14:paraId="7CC50474" w14:textId="77777777" w:rsidTr="0085207E">
        <w:tc>
          <w:tcPr>
            <w:tcW w:w="9186" w:type="dxa"/>
            <w:gridSpan w:val="2"/>
            <w:shd w:val="clear" w:color="auto" w:fill="D9D9D9"/>
            <w:vAlign w:val="center"/>
          </w:tcPr>
          <w:p w14:paraId="6359880B" w14:textId="77777777" w:rsidR="00F86A28" w:rsidRPr="00C167DA" w:rsidRDefault="00F86A28" w:rsidP="0085207E">
            <w:pPr>
              <w:pStyle w:val="Akapitzlist"/>
              <w:ind w:left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F86A28" w:rsidRPr="00C167DA" w14:paraId="2466A03D" w14:textId="77777777" w:rsidTr="0085207E">
        <w:tc>
          <w:tcPr>
            <w:tcW w:w="1980" w:type="dxa"/>
            <w:vAlign w:val="bottom"/>
          </w:tcPr>
          <w:p w14:paraId="2D48DD03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Obudowa</w:t>
            </w:r>
          </w:p>
        </w:tc>
        <w:tc>
          <w:tcPr>
            <w:tcW w:w="7206" w:type="dxa"/>
            <w:vAlign w:val="bottom"/>
          </w:tcPr>
          <w:p w14:paraId="5F539421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Obudowa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rack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1U z możliwością zamontowania minimum 4 dysków twardych 3,5/2,5 cala</w:t>
            </w:r>
          </w:p>
        </w:tc>
      </w:tr>
      <w:tr w:rsidR="00F86A28" w:rsidRPr="00C167DA" w14:paraId="7A904725" w14:textId="77777777" w:rsidTr="0085207E">
        <w:tc>
          <w:tcPr>
            <w:tcW w:w="1980" w:type="dxa"/>
            <w:vAlign w:val="bottom"/>
          </w:tcPr>
          <w:p w14:paraId="101E0D5E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Zasilanie</w:t>
            </w:r>
          </w:p>
        </w:tc>
        <w:tc>
          <w:tcPr>
            <w:tcW w:w="7206" w:type="dxa"/>
            <w:vAlign w:val="bottom"/>
          </w:tcPr>
          <w:p w14:paraId="6BF39461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Redundantne, zasilacze o sprawności co najmniej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Titanium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, i mocy co najmniej 550W. Zarządzanie zasilaniem ACPI/APM</w:t>
            </w:r>
          </w:p>
        </w:tc>
      </w:tr>
      <w:tr w:rsidR="00F86A28" w:rsidRPr="00C167DA" w14:paraId="70E0FF89" w14:textId="77777777" w:rsidTr="0085207E">
        <w:tc>
          <w:tcPr>
            <w:tcW w:w="1980" w:type="dxa"/>
            <w:vAlign w:val="bottom"/>
          </w:tcPr>
          <w:p w14:paraId="0C0644AA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Płyta główna</w:t>
            </w:r>
          </w:p>
        </w:tc>
        <w:tc>
          <w:tcPr>
            <w:tcW w:w="7206" w:type="dxa"/>
            <w:vAlign w:val="bottom"/>
          </w:tcPr>
          <w:p w14:paraId="6784E8B9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Płyta główna serwerowa, jednoprocesorowa, sygnowana logiem producenta serwera. Obsługująca procesory serii Intel  Xeon 6300 / E-2400</w:t>
            </w:r>
          </w:p>
        </w:tc>
      </w:tr>
      <w:tr w:rsidR="00F86A28" w:rsidRPr="00C167DA" w14:paraId="16C65575" w14:textId="77777777" w:rsidTr="0085207E">
        <w:tc>
          <w:tcPr>
            <w:tcW w:w="1980" w:type="dxa"/>
            <w:vAlign w:val="bottom"/>
          </w:tcPr>
          <w:p w14:paraId="02B80E0E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CPU</w:t>
            </w:r>
          </w:p>
        </w:tc>
        <w:tc>
          <w:tcPr>
            <w:tcW w:w="7206" w:type="dxa"/>
            <w:vAlign w:val="bottom"/>
          </w:tcPr>
          <w:p w14:paraId="69FFD61F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minimum 8 rdzeni, osiągający w testach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CPUBenchmark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wydajność minimum 30100 punktów</w:t>
            </w:r>
          </w:p>
        </w:tc>
      </w:tr>
      <w:tr w:rsidR="00F86A28" w:rsidRPr="00C167DA" w14:paraId="2A898B71" w14:textId="77777777" w:rsidTr="0085207E">
        <w:tc>
          <w:tcPr>
            <w:tcW w:w="1980" w:type="dxa"/>
            <w:vAlign w:val="bottom"/>
          </w:tcPr>
          <w:p w14:paraId="51C92D1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Pamięć</w:t>
            </w:r>
          </w:p>
        </w:tc>
        <w:tc>
          <w:tcPr>
            <w:tcW w:w="7206" w:type="dxa"/>
            <w:vAlign w:val="bottom"/>
          </w:tcPr>
          <w:p w14:paraId="2DD39F0D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minimum 4 gniazda pamięci DDR5 ECC, zainstalowana pamięć minimum 4x 32GB DDR5 5600</w:t>
            </w:r>
          </w:p>
        </w:tc>
      </w:tr>
      <w:tr w:rsidR="00F86A28" w:rsidRPr="00C167DA" w14:paraId="01504E6A" w14:textId="77777777" w:rsidTr="0085207E">
        <w:tc>
          <w:tcPr>
            <w:tcW w:w="1980" w:type="dxa"/>
            <w:vAlign w:val="bottom"/>
          </w:tcPr>
          <w:p w14:paraId="79B74018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</w:p>
        </w:tc>
        <w:tc>
          <w:tcPr>
            <w:tcW w:w="7206" w:type="dxa"/>
            <w:vAlign w:val="bottom"/>
          </w:tcPr>
          <w:p w14:paraId="0622D4F4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Możliwość zainstalowania trzech kart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standardu minimum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4.0</w:t>
            </w:r>
          </w:p>
        </w:tc>
      </w:tr>
      <w:tr w:rsidR="00F86A28" w:rsidRPr="00C167DA" w14:paraId="02DA70B9" w14:textId="77777777" w:rsidTr="0085207E">
        <w:tc>
          <w:tcPr>
            <w:tcW w:w="1980" w:type="dxa"/>
            <w:vAlign w:val="bottom"/>
          </w:tcPr>
          <w:p w14:paraId="00DCEDB6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Porty</w:t>
            </w:r>
          </w:p>
        </w:tc>
        <w:tc>
          <w:tcPr>
            <w:tcW w:w="7206" w:type="dxa"/>
            <w:vAlign w:val="bottom"/>
          </w:tcPr>
          <w:p w14:paraId="3698113F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minimum 2x USB 3.2</w:t>
            </w:r>
          </w:p>
        </w:tc>
      </w:tr>
      <w:tr w:rsidR="00F86A28" w:rsidRPr="00C167DA" w14:paraId="7C9BE6C9" w14:textId="77777777" w:rsidTr="0085207E">
        <w:tc>
          <w:tcPr>
            <w:tcW w:w="1980" w:type="dxa"/>
            <w:vAlign w:val="bottom"/>
          </w:tcPr>
          <w:p w14:paraId="1123115F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Kontroler RAID</w:t>
            </w:r>
          </w:p>
        </w:tc>
        <w:tc>
          <w:tcPr>
            <w:tcW w:w="7206" w:type="dxa"/>
            <w:vAlign w:val="bottom"/>
          </w:tcPr>
          <w:p w14:paraId="095E2AC8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Kontroler RAID umożliwiający pracę zainstalowanych dysków w układzie RAID1</w:t>
            </w:r>
          </w:p>
        </w:tc>
      </w:tr>
      <w:tr w:rsidR="00F86A28" w:rsidRPr="00C167DA" w14:paraId="3212BE65" w14:textId="77777777" w:rsidTr="0085207E">
        <w:tc>
          <w:tcPr>
            <w:tcW w:w="1980" w:type="dxa"/>
            <w:vAlign w:val="bottom"/>
          </w:tcPr>
          <w:p w14:paraId="03F1ACB4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Dyski twarde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NVMe</w:t>
            </w:r>
            <w:proofErr w:type="spellEnd"/>
          </w:p>
        </w:tc>
        <w:tc>
          <w:tcPr>
            <w:tcW w:w="7206" w:type="dxa"/>
            <w:vAlign w:val="bottom"/>
          </w:tcPr>
          <w:p w14:paraId="697B1648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Dwa dyski 1,9TB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NVMe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, minimum 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PCIe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4.0, minimum DWPD1, TLC,  pracujące w konfiguracji RAID1.</w:t>
            </w:r>
          </w:p>
        </w:tc>
      </w:tr>
      <w:tr w:rsidR="00F86A28" w:rsidRPr="00C167DA" w14:paraId="3A415A6E" w14:textId="77777777" w:rsidTr="0085207E">
        <w:tc>
          <w:tcPr>
            <w:tcW w:w="1980" w:type="dxa"/>
            <w:vAlign w:val="bottom"/>
          </w:tcPr>
          <w:p w14:paraId="141EF44C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Dyski twarde SATA</w:t>
            </w:r>
          </w:p>
        </w:tc>
        <w:tc>
          <w:tcPr>
            <w:tcW w:w="7206" w:type="dxa"/>
            <w:vAlign w:val="bottom"/>
          </w:tcPr>
          <w:p w14:paraId="028EC5A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 </w:t>
            </w:r>
          </w:p>
        </w:tc>
      </w:tr>
      <w:tr w:rsidR="00F86A28" w:rsidRPr="00C167DA" w14:paraId="4BE9FCFC" w14:textId="77777777" w:rsidTr="0085207E">
        <w:tc>
          <w:tcPr>
            <w:tcW w:w="1980" w:type="dxa"/>
            <w:vAlign w:val="bottom"/>
          </w:tcPr>
          <w:p w14:paraId="783701BB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Karta sieciowa</w:t>
            </w:r>
          </w:p>
        </w:tc>
        <w:tc>
          <w:tcPr>
            <w:tcW w:w="7206" w:type="dxa"/>
            <w:vAlign w:val="bottom"/>
          </w:tcPr>
          <w:p w14:paraId="714A569F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Zintegrowana karta sieciowa dwuportowa (2x 1Gb/s, Base-T)</w:t>
            </w:r>
          </w:p>
        </w:tc>
      </w:tr>
      <w:tr w:rsidR="00F86A28" w:rsidRPr="00C167DA" w14:paraId="652C3E8A" w14:textId="77777777" w:rsidTr="0085207E">
        <w:tc>
          <w:tcPr>
            <w:tcW w:w="1980" w:type="dxa"/>
            <w:vAlign w:val="bottom"/>
          </w:tcPr>
          <w:p w14:paraId="6A9B26B0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Zarządzanie</w:t>
            </w:r>
          </w:p>
        </w:tc>
        <w:tc>
          <w:tcPr>
            <w:tcW w:w="7206" w:type="dxa"/>
            <w:vAlign w:val="bottom"/>
          </w:tcPr>
          <w:p w14:paraId="5D28114A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color w:val="FFC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przez dedykowaną kartę  RJ45 1GbE  BMC / IPMI. Monitorowanie minimum parametrów: CPU, zasilanie, wentylatory, temperatura.</w:t>
            </w:r>
          </w:p>
        </w:tc>
      </w:tr>
      <w:tr w:rsidR="00F86A28" w:rsidRPr="00C167DA" w14:paraId="2886CA5C" w14:textId="77777777" w:rsidTr="0085207E">
        <w:tc>
          <w:tcPr>
            <w:tcW w:w="1980" w:type="dxa"/>
            <w:vAlign w:val="bottom"/>
          </w:tcPr>
          <w:p w14:paraId="6D681B3B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System Operacyjny</w:t>
            </w:r>
          </w:p>
        </w:tc>
        <w:tc>
          <w:tcPr>
            <w:tcW w:w="7206" w:type="dxa"/>
            <w:vAlign w:val="bottom"/>
          </w:tcPr>
          <w:p w14:paraId="4DE9A43D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Microsoft Windows Server 2025 Essentials (max. 25 użytkowników) wersja polskojęzyczna z nieujawnianym wcześniej, nieaktywowanym wcześniej kluczem licencyjnym, pochodzący z oficjalnej sieci dystrybucji firmy Microsoft®, pokrywająca wszystkie fizyczne rdzenie lub równoważny.</w:t>
            </w:r>
          </w:p>
          <w:p w14:paraId="174E911A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System operacyjny – fabrycznie nowy, nieużywany, nie pochodzący z recyklingu, z licencją na czas nieoznaczony, nie naruszający praw osób trzecich. System operacyjny wraz ze wszystkimi wymaganymi sterownikami podzespołów ma być zainstalowany na oferowanym urządzeniu komputerowym oraz w  środowisku wirtualnym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Hyper-v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zgodnie z licencjonowaniem na wydzielonym dysku 200GB.</w:t>
            </w:r>
          </w:p>
          <w:p w14:paraId="3C215D39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  <w:p w14:paraId="6702382F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Oprogramowanie musi być fabrycznie nowe, nieużywane i posiadać ważną licencję producenta. </w:t>
            </w:r>
          </w:p>
          <w:p w14:paraId="5B32532A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Licencja musi umożliwiać legalne użytkowanie oprogramowania w organizacji zamawiającego. </w:t>
            </w:r>
          </w:p>
          <w:p w14:paraId="34AD6845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Oprogramowanie musi wspierać architekturę x64 oraz działać na sprzęcie zgodnym z najnowszymi standardami. </w:t>
            </w:r>
          </w:p>
          <w:p w14:paraId="7B85FC20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  <w:p w14:paraId="5E264864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Wymagania funkcjonalne Obsługa roli kontrolera domeny Active Directory. </w:t>
            </w:r>
          </w:p>
          <w:p w14:paraId="7DB40C66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Hyper-V umożliwiająca uruchamianie maszyn wirtualnych. </w:t>
            </w:r>
          </w:p>
          <w:p w14:paraId="7F4CB0B8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usług zdalnego pulpitu (RDS). </w:t>
            </w:r>
          </w:p>
          <w:p w14:paraId="3C2472DD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failover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clustering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dla wysokiej dostępności. </w:t>
            </w:r>
          </w:p>
          <w:p w14:paraId="5D57510A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Wsparcie dla protokołów SMB 3.1.1, NFS,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iSCSI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. </w:t>
            </w:r>
          </w:p>
          <w:p w14:paraId="79CCD4C8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Obsługa integracji z Microsoft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Azure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i Active Directory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Federation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Services (ADFS). </w:t>
            </w:r>
          </w:p>
          <w:p w14:paraId="420BE8EE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Wsparcie dla PowerShell 7.x oraz możliwość automatyzacji zadań. </w:t>
            </w:r>
          </w:p>
          <w:p w14:paraId="5DF3B811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  <w:p w14:paraId="69E95A8F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Wymagania w zakresie równoważności Oprogramowanie równoważne musi spełniać wszystkie powyższe wymagania funkcjonalne oraz zapewniać kompatybilność z infrastrukturą IT zamawiającego. Zamawiający zastrzega sobie prawo do weryfikacji zgodności oprogramowania równoważnego przed jego akceptacją.</w:t>
            </w:r>
          </w:p>
          <w:p w14:paraId="38441FDA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 </w:t>
            </w:r>
          </w:p>
        </w:tc>
      </w:tr>
      <w:tr w:rsidR="00F86A28" w:rsidRPr="00C167DA" w14:paraId="1EBEE210" w14:textId="77777777" w:rsidTr="0085207E">
        <w:trPr>
          <w:trHeight w:val="384"/>
        </w:trPr>
        <w:tc>
          <w:tcPr>
            <w:tcW w:w="1980" w:type="dxa"/>
            <w:vAlign w:val="bottom"/>
          </w:tcPr>
          <w:p w14:paraId="560DEEEE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lastRenderedPageBreak/>
              <w:t>Gwarancja</w:t>
            </w:r>
          </w:p>
        </w:tc>
        <w:tc>
          <w:tcPr>
            <w:tcW w:w="7206" w:type="dxa"/>
            <w:shd w:val="clear" w:color="auto" w:fill="FFFFFF"/>
            <w:vAlign w:val="bottom"/>
          </w:tcPr>
          <w:p w14:paraId="6F94138C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minimum 3 lata on-</w:t>
            </w:r>
            <w:proofErr w:type="spellStart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>site</w:t>
            </w:r>
            <w:proofErr w:type="spellEnd"/>
            <w:r w:rsidRPr="00C167DA">
              <w:rPr>
                <w:rFonts w:ascii="Cambria" w:hAnsi="Cambria" w:cstheme="minorHAnsi"/>
                <w:color w:val="242424"/>
                <w:sz w:val="20"/>
                <w:szCs w:val="20"/>
              </w:rPr>
              <w:t xml:space="preserve"> typu NBD</w:t>
            </w:r>
          </w:p>
        </w:tc>
      </w:tr>
    </w:tbl>
    <w:p w14:paraId="1BF35190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608CBB4E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8. Serwer kopii zapasowych dla Urzędu Gminy – 1 szt.</w:t>
      </w:r>
    </w:p>
    <w:p w14:paraId="11FA8FCE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tbl>
      <w:tblPr>
        <w:tblW w:w="9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206"/>
      </w:tblGrid>
      <w:tr w:rsidR="00F86A28" w:rsidRPr="00C167DA" w14:paraId="3EDA5EB7" w14:textId="77777777" w:rsidTr="0085207E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546B9DF6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Nazwa parametru</w:t>
            </w:r>
          </w:p>
        </w:tc>
        <w:tc>
          <w:tcPr>
            <w:tcW w:w="7206" w:type="dxa"/>
            <w:shd w:val="clear" w:color="auto" w:fill="D9D9D9" w:themeFill="background1" w:themeFillShade="D9"/>
            <w:vAlign w:val="center"/>
          </w:tcPr>
          <w:p w14:paraId="3F97D530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F86A28" w:rsidRPr="00C167DA" w14:paraId="25741D69" w14:textId="77777777" w:rsidTr="0085207E">
        <w:tc>
          <w:tcPr>
            <w:tcW w:w="9186" w:type="dxa"/>
            <w:gridSpan w:val="2"/>
            <w:shd w:val="clear" w:color="auto" w:fill="D9D9D9"/>
            <w:vAlign w:val="center"/>
          </w:tcPr>
          <w:p w14:paraId="5A7068DF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WYMAGANIA OGÓLNE</w:t>
            </w:r>
          </w:p>
        </w:tc>
      </w:tr>
      <w:tr w:rsidR="00F86A28" w:rsidRPr="00C167DA" w14:paraId="640B08D1" w14:textId="77777777" w:rsidTr="0085207E">
        <w:tc>
          <w:tcPr>
            <w:tcW w:w="1980" w:type="dxa"/>
            <w:vAlign w:val="center"/>
          </w:tcPr>
          <w:p w14:paraId="72991C49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7206" w:type="dxa"/>
            <w:vAlign w:val="center"/>
          </w:tcPr>
          <w:p w14:paraId="76DEFFDF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Dostarczany sprzęt musi być fabrycznie nowy, nieużywany, nieregenerowany, kompletny, wyprodukowany nie wcześniej niż na 12 miesięcy przed dostarczeniem, wolny od jakichkolwiek wad fizycznych i prawnych, sprawny technicznie. W ofercie należy podać nazwę producenta, typ, model. </w:t>
            </w:r>
          </w:p>
        </w:tc>
      </w:tr>
      <w:tr w:rsidR="00F86A28" w:rsidRPr="00C167DA" w14:paraId="363F68CD" w14:textId="77777777" w:rsidTr="0085207E">
        <w:tc>
          <w:tcPr>
            <w:tcW w:w="9186" w:type="dxa"/>
            <w:gridSpan w:val="2"/>
            <w:shd w:val="clear" w:color="auto" w:fill="D9D9D9"/>
            <w:vAlign w:val="center"/>
          </w:tcPr>
          <w:p w14:paraId="165E2F0B" w14:textId="77777777" w:rsidR="00F86A28" w:rsidRPr="00C167DA" w:rsidRDefault="00F86A28" w:rsidP="0085207E">
            <w:pPr>
              <w:pStyle w:val="Akapitzlist"/>
              <w:ind w:left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F86A28" w:rsidRPr="00C167DA" w14:paraId="64488807" w14:textId="77777777" w:rsidTr="0085207E">
        <w:tc>
          <w:tcPr>
            <w:tcW w:w="1980" w:type="dxa"/>
          </w:tcPr>
          <w:p w14:paraId="39A455F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Procesor</w:t>
            </w:r>
          </w:p>
        </w:tc>
        <w:tc>
          <w:tcPr>
            <w:tcW w:w="7206" w:type="dxa"/>
          </w:tcPr>
          <w:p w14:paraId="7082C83C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Procesor 4-</w:t>
            </w: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rdzeniowy min. 2.2 GHz, wymagana architektura procesora 64-bit x86, procesor osiągający co najmniej 4500 punktów w teście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cpu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-benchmark wg strony: </w:t>
            </w:r>
            <w:hyperlink r:id="rId8" w:history="1">
              <w:r w:rsidRPr="00C167DA">
                <w:rPr>
                  <w:rStyle w:val="Hipercze"/>
                  <w:rFonts w:ascii="Cambria" w:eastAsiaTheme="majorEastAsia" w:hAnsi="Cambria" w:cstheme="minorHAnsi"/>
                  <w:sz w:val="20"/>
                  <w:szCs w:val="20"/>
                </w:rPr>
                <w:t>https://www.cpubenchmark.net/cpu_list.php</w:t>
              </w:r>
            </w:hyperlink>
          </w:p>
        </w:tc>
      </w:tr>
      <w:tr w:rsidR="00F86A28" w:rsidRPr="00C167DA" w14:paraId="26519263" w14:textId="77777777" w:rsidTr="0085207E">
        <w:tc>
          <w:tcPr>
            <w:tcW w:w="1980" w:type="dxa"/>
          </w:tcPr>
          <w:p w14:paraId="4D97537A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Obudowa</w:t>
            </w:r>
          </w:p>
        </w:tc>
        <w:tc>
          <w:tcPr>
            <w:tcW w:w="7206" w:type="dxa"/>
          </w:tcPr>
          <w:p w14:paraId="416A4E7B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Tower o wymiarach maksymalnych 170 × 200 × 230 mm</w:t>
            </w:r>
          </w:p>
        </w:tc>
      </w:tr>
      <w:tr w:rsidR="00F86A28" w:rsidRPr="00C167DA" w14:paraId="33C5435F" w14:textId="77777777" w:rsidTr="0085207E">
        <w:tc>
          <w:tcPr>
            <w:tcW w:w="1980" w:type="dxa"/>
          </w:tcPr>
          <w:p w14:paraId="2269A14E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Pamięć RAM</w:t>
            </w:r>
          </w:p>
        </w:tc>
        <w:tc>
          <w:tcPr>
            <w:tcW w:w="7206" w:type="dxa"/>
          </w:tcPr>
          <w:p w14:paraId="495DEFCC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4GB kompatybilnej pamięci SO-DIMM DDR4 ECC z opcją rozszerzenia do 32GB SO-DIMM DDR4 ECC</w:t>
            </w:r>
          </w:p>
        </w:tc>
      </w:tr>
      <w:tr w:rsidR="00F86A28" w:rsidRPr="00C167DA" w14:paraId="67A21ADA" w14:textId="77777777" w:rsidTr="0085207E">
        <w:tc>
          <w:tcPr>
            <w:tcW w:w="1980" w:type="dxa"/>
          </w:tcPr>
          <w:p w14:paraId="31B65A52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Ilość obsługiwanych dysków</w:t>
            </w:r>
          </w:p>
        </w:tc>
        <w:tc>
          <w:tcPr>
            <w:tcW w:w="7206" w:type="dxa"/>
          </w:tcPr>
          <w:p w14:paraId="3BB3C83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4 dyski SATA 3,5’’/2,5’’</w:t>
            </w:r>
          </w:p>
          <w:p w14:paraId="7B14CA4E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2 dyski M.2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NVMe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2280</w:t>
            </w:r>
          </w:p>
        </w:tc>
      </w:tr>
      <w:tr w:rsidR="00F86A28" w:rsidRPr="00C167DA" w14:paraId="5DB0F9B9" w14:textId="77777777" w:rsidTr="0085207E">
        <w:tc>
          <w:tcPr>
            <w:tcW w:w="1980" w:type="dxa"/>
          </w:tcPr>
          <w:p w14:paraId="50ED1B99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Ilość zamontowanych dysków </w:t>
            </w:r>
          </w:p>
        </w:tc>
        <w:tc>
          <w:tcPr>
            <w:tcW w:w="7206" w:type="dxa"/>
          </w:tcPr>
          <w:p w14:paraId="3348A6D5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4 dyski o pojemności min</w:t>
            </w:r>
            <w:r w:rsidRPr="00C167DA">
              <w:rPr>
                <w:rFonts w:ascii="Cambria" w:hAnsi="Cambria" w:cstheme="minorHAnsi"/>
                <w:sz w:val="20"/>
                <w:szCs w:val="20"/>
              </w:rPr>
              <w:t>. 6TB,  SATA</w:t>
            </w: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, gwarancja producenta 3 lata.</w:t>
            </w:r>
          </w:p>
          <w:p w14:paraId="05350296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Style w:val="fontstyle01"/>
                <w:rFonts w:ascii="Cambria" w:eastAsiaTheme="majorEastAsia" w:hAnsi="Cambria" w:cstheme="minorHAnsi"/>
              </w:rPr>
              <w:t>Możliwość aktualizacji oprogramowania dysku z poziomu systemu operacyjnego oferowanego serwera. Dyski zgodne z listą kompatybilności producenta oferowanego serwera.</w:t>
            </w:r>
          </w:p>
        </w:tc>
      </w:tr>
      <w:tr w:rsidR="00F86A28" w:rsidRPr="00C167DA" w14:paraId="3EE9C380" w14:textId="77777777" w:rsidTr="0085207E">
        <w:tc>
          <w:tcPr>
            <w:tcW w:w="1980" w:type="dxa"/>
          </w:tcPr>
          <w:p w14:paraId="6969281D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Interfejsy sieciowe</w:t>
            </w:r>
          </w:p>
        </w:tc>
        <w:tc>
          <w:tcPr>
            <w:tcW w:w="7206" w:type="dxa"/>
          </w:tcPr>
          <w:p w14:paraId="0234CEAF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2 x 2,5GbE RJ-45; Wsparcie dla Link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Agregation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</w:tr>
      <w:tr w:rsidR="00F86A28" w:rsidRPr="00C167DA" w14:paraId="28138C5F" w14:textId="77777777" w:rsidTr="0085207E">
        <w:tc>
          <w:tcPr>
            <w:tcW w:w="1980" w:type="dxa"/>
          </w:tcPr>
          <w:p w14:paraId="28FDDA9F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Porty</w:t>
            </w:r>
          </w:p>
        </w:tc>
        <w:tc>
          <w:tcPr>
            <w:tcW w:w="7206" w:type="dxa"/>
          </w:tcPr>
          <w:p w14:paraId="2DB8DD6E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  <w:lang w:val="de-DE"/>
              </w:rPr>
              <w:t>2 x USB3.2, 1 x USB Type-C</w:t>
            </w:r>
          </w:p>
        </w:tc>
      </w:tr>
      <w:tr w:rsidR="00F86A28" w:rsidRPr="00C167DA" w14:paraId="46416BB9" w14:textId="77777777" w:rsidTr="0085207E">
        <w:tc>
          <w:tcPr>
            <w:tcW w:w="1980" w:type="dxa"/>
          </w:tcPr>
          <w:p w14:paraId="10FCCFF6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Obsługa RAID</w:t>
            </w:r>
          </w:p>
        </w:tc>
        <w:tc>
          <w:tcPr>
            <w:tcW w:w="7206" w:type="dxa"/>
          </w:tcPr>
          <w:p w14:paraId="4DC2D3BA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  <w:lang w:val="en-US"/>
              </w:rPr>
              <w:t xml:space="preserve">Basic, JBOD, RAID 0,1,5,6,10, SHR +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  <w:lang w:val="en-US"/>
              </w:rPr>
              <w:t>Obsługa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  <w:lang w:val="en-US"/>
              </w:rPr>
              <w:t xml:space="preserve"> Hot Spare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  <w:lang w:val="en-US"/>
              </w:rPr>
              <w:t>dla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  <w:lang w:val="en-US"/>
              </w:rPr>
              <w:t xml:space="preserve"> SHR,RAID 1,5,6,10 </w:t>
            </w:r>
          </w:p>
        </w:tc>
      </w:tr>
      <w:tr w:rsidR="00F86A28" w:rsidRPr="00C167DA" w14:paraId="1D547445" w14:textId="77777777" w:rsidTr="0085207E">
        <w:tc>
          <w:tcPr>
            <w:tcW w:w="1980" w:type="dxa"/>
          </w:tcPr>
          <w:p w14:paraId="56CE7A49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Funkcje RAID</w:t>
            </w:r>
          </w:p>
        </w:tc>
        <w:tc>
          <w:tcPr>
            <w:tcW w:w="7206" w:type="dxa"/>
          </w:tcPr>
          <w:p w14:paraId="4A3639CE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Możliwość zwiększania pojemności i migracja między poziomami RAID online.</w:t>
            </w:r>
          </w:p>
        </w:tc>
      </w:tr>
      <w:tr w:rsidR="00F86A28" w:rsidRPr="00C167DA" w14:paraId="025519D4" w14:textId="77777777" w:rsidTr="0085207E">
        <w:tc>
          <w:tcPr>
            <w:tcW w:w="1980" w:type="dxa"/>
          </w:tcPr>
          <w:p w14:paraId="4BFD4C23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Szyfrowanie</w:t>
            </w:r>
          </w:p>
        </w:tc>
        <w:tc>
          <w:tcPr>
            <w:tcW w:w="7206" w:type="dxa"/>
          </w:tcPr>
          <w:p w14:paraId="4F5EC915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Możliwość szyfrowania wybranych udziałów sieciowych.</w:t>
            </w:r>
          </w:p>
        </w:tc>
      </w:tr>
      <w:tr w:rsidR="00F86A28" w:rsidRPr="00C167DA" w14:paraId="483172BC" w14:textId="77777777" w:rsidTr="0085207E">
        <w:tc>
          <w:tcPr>
            <w:tcW w:w="1980" w:type="dxa"/>
          </w:tcPr>
          <w:p w14:paraId="15CC7C69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Licencja na Kamery IP</w:t>
            </w:r>
          </w:p>
        </w:tc>
        <w:tc>
          <w:tcPr>
            <w:tcW w:w="7206" w:type="dxa"/>
          </w:tcPr>
          <w:p w14:paraId="60CD89EF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 zestawie licencja na dwie kamery z możliwością rozszerzenia do 40.</w:t>
            </w:r>
          </w:p>
        </w:tc>
      </w:tr>
      <w:tr w:rsidR="00F86A28" w:rsidRPr="00C167DA" w14:paraId="66B8123B" w14:textId="77777777" w:rsidTr="0085207E">
        <w:tc>
          <w:tcPr>
            <w:tcW w:w="1980" w:type="dxa"/>
          </w:tcPr>
          <w:p w14:paraId="2C0B7921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Protokoły</w:t>
            </w:r>
          </w:p>
        </w:tc>
        <w:tc>
          <w:tcPr>
            <w:tcW w:w="7206" w:type="dxa"/>
          </w:tcPr>
          <w:p w14:paraId="4F32B0DE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SMB, AFP, NFS, FTP,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WebDAV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CalDAV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iSCSI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, Telnet, SSH, SNMP, VPN (PPTP,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OpenVPN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™, L2TP)</w:t>
            </w:r>
          </w:p>
        </w:tc>
      </w:tr>
      <w:tr w:rsidR="00F86A28" w:rsidRPr="00C167DA" w14:paraId="500EDC5B" w14:textId="77777777" w:rsidTr="0085207E">
        <w:tc>
          <w:tcPr>
            <w:tcW w:w="1980" w:type="dxa"/>
          </w:tcPr>
          <w:p w14:paraId="3EA05C9E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Usługi</w:t>
            </w:r>
          </w:p>
        </w:tc>
        <w:tc>
          <w:tcPr>
            <w:tcW w:w="7206" w:type="dxa"/>
          </w:tcPr>
          <w:p w14:paraId="290DE48E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Serwer VPN</w:t>
            </w:r>
          </w:p>
          <w:p w14:paraId="1505D62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Serwer pocztowy dla kilku domen</w:t>
            </w:r>
          </w:p>
          <w:p w14:paraId="1BF67E33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Stacja monitoringu</w:t>
            </w:r>
          </w:p>
          <w:p w14:paraId="5A543C0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Windows ACL</w:t>
            </w:r>
          </w:p>
          <w:p w14:paraId="6C908A2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Integracja z Windows ADS</w:t>
            </w:r>
          </w:p>
          <w:p w14:paraId="0011B6D2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Firewall</w:t>
            </w:r>
          </w:p>
          <w:p w14:paraId="429F3B14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Serwer WWW</w:t>
            </w:r>
          </w:p>
          <w:p w14:paraId="71AA4F39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Serwer plików</w:t>
            </w:r>
          </w:p>
          <w:p w14:paraId="2DAE26D5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Manager plików przez WWW</w:t>
            </w:r>
          </w:p>
          <w:p w14:paraId="0D148D3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Szyfrowana replikacja zdalna na kilka serwerów w tym samym czasie</w:t>
            </w:r>
          </w:p>
          <w:p w14:paraId="687AA75C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Usługa DDNS</w:t>
            </w:r>
          </w:p>
          <w:p w14:paraId="44736497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Możliwość utworzenia kilku wolumenów w obrębie jednej macierzy RAID</w:t>
            </w:r>
          </w:p>
          <w:p w14:paraId="19E6CB7A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Snapshot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Replication</w:t>
            </w:r>
          </w:p>
          <w:p w14:paraId="4618B9E6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Oprogramownie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do backup stacji roboczych, serwerów fizycznych i środowiska wirtualizacji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VMware</w:t>
            </w:r>
            <w:proofErr w:type="spellEnd"/>
          </w:p>
          <w:p w14:paraId="3DA07755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color w:val="FFC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Wsparcie dla </w:t>
            </w:r>
            <w:r w:rsidRPr="00C167DA">
              <w:rPr>
                <w:rFonts w:ascii="Cambria" w:hAnsi="Cambria" w:cstheme="minorHAnsi"/>
                <w:sz w:val="20"/>
                <w:szCs w:val="20"/>
                <w:shd w:val="clear" w:color="auto" w:fill="FFFFFF"/>
              </w:rPr>
              <w:t xml:space="preserve">High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  <w:shd w:val="clear" w:color="auto" w:fill="FFFFFF"/>
              </w:rPr>
              <w:t>Availability</w:t>
            </w:r>
            <w:proofErr w:type="spellEnd"/>
          </w:p>
        </w:tc>
      </w:tr>
      <w:tr w:rsidR="00F86A28" w:rsidRPr="00C167DA" w14:paraId="1D1D11C8" w14:textId="77777777" w:rsidTr="0085207E">
        <w:tc>
          <w:tcPr>
            <w:tcW w:w="1980" w:type="dxa"/>
          </w:tcPr>
          <w:p w14:paraId="65287F26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lastRenderedPageBreak/>
              <w:t>Oprogramowanie do archiwizacji</w:t>
            </w:r>
          </w:p>
        </w:tc>
        <w:tc>
          <w:tcPr>
            <w:tcW w:w="7206" w:type="dxa"/>
          </w:tcPr>
          <w:p w14:paraId="5DA2CAD1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Oferowany serwer powinien mieć oprogramowanie do kopii zapasowej bez konieczności ponoszenia dodatkowych kosztów. Minimalne wymagane funkcje oprogramowania do backupu:</w:t>
            </w:r>
          </w:p>
          <w:p w14:paraId="494B90FD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kopia zapasowa całego systemu Windows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bare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-metal), przywracanie w trybie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bare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-metal,</w:t>
            </w:r>
          </w:p>
          <w:p w14:paraId="73060450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- kopia zapasowa środowisk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MacOS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- kopia zapasowa maszyn wirtualnych (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VMware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, Hyper-V)</w:t>
            </w:r>
          </w:p>
          <w:p w14:paraId="48E05910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kopia zapasowa serwerów fizycznych (Windows, Linux)</w:t>
            </w:r>
          </w:p>
          <w:p w14:paraId="61C59925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- obsługa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deduplikacji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, kopii przyrostowej, kompresji i szyfrowania,</w:t>
            </w:r>
          </w:p>
          <w:p w14:paraId="74911494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obsługa wielu wersji i retencji,</w:t>
            </w:r>
          </w:p>
          <w:p w14:paraId="7CCF606E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możliwość wyzwalania kopii zapasowej według harmonogramu,</w:t>
            </w:r>
          </w:p>
          <w:p w14:paraId="3AB3671A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obsługa klastra przełączania awaryjnego Microsoft Hyper-V,</w:t>
            </w:r>
          </w:p>
          <w:p w14:paraId="0F873620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automatyczna weryfikacja utworzonych kopii zapasowych maszyn wirtualnych i serwerów fizycznych, za pomocą utworzonego nagrania wideo z odtworzenia w formie maszyny wirtualnej,</w:t>
            </w:r>
          </w:p>
          <w:p w14:paraId="51342FC2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centralne zarządzanie,</w:t>
            </w:r>
          </w:p>
          <w:p w14:paraId="5A18FFEA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konfiguracja nowych i edycja istniejących zadań kopii zapasowej wielu komputerów i serwerów fizycznych z poziomu jednej centralnej konsoli zarządzającej, w tym minimum w zakresie liczby i czasu przechowywanych wersji, harmonogramu i woluminów objętych backupem dla poszczególnych zadań,- portal użytkownika do przywracania danych kopii zapasowej (bez uprawnień administratora),</w:t>
            </w:r>
          </w:p>
          <w:p w14:paraId="0C1E9711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- delegowanie uprawnień do zarządzania kopią zapasową i przywracaniem dla użytkowników bez uprawnień administratora,- kopia zapasowa usług chmur publicznych Microsoft 365 i Google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Workspace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>.</w:t>
            </w:r>
          </w:p>
          <w:p w14:paraId="0C961F9A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- Obsługa WORM (Write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Once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Read Many - jeden zapis, wiele odczytów) dla folderów współdzielonych i migawek,</w:t>
            </w:r>
          </w:p>
          <w:p w14:paraId="764701CD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Style w:val="fontstyle01"/>
                <w:rFonts w:ascii="Cambria" w:eastAsiaTheme="majorEastAsia" w:hAnsi="Cambria" w:cstheme="minorHAnsi"/>
              </w:rPr>
              <w:t>Zgodność współpracy oprogramowania do kopii zapasowej z oferowanym serwerem, potwierdzona przez producenta serwera.</w:t>
            </w:r>
          </w:p>
        </w:tc>
      </w:tr>
      <w:tr w:rsidR="00F86A28" w:rsidRPr="00C167DA" w14:paraId="5D0AEF79" w14:textId="77777777" w:rsidTr="0085207E">
        <w:trPr>
          <w:trHeight w:val="378"/>
        </w:trPr>
        <w:tc>
          <w:tcPr>
            <w:tcW w:w="1980" w:type="dxa"/>
          </w:tcPr>
          <w:p w14:paraId="7F3FE651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Obsługa SSD Cache</w:t>
            </w:r>
          </w:p>
        </w:tc>
        <w:tc>
          <w:tcPr>
            <w:tcW w:w="7206" w:type="dxa"/>
            <w:shd w:val="clear" w:color="auto" w:fill="FFFFFF"/>
          </w:tcPr>
          <w:p w14:paraId="5173A843" w14:textId="77777777" w:rsidR="00F86A28" w:rsidRPr="00C167DA" w:rsidRDefault="00F86A28" w:rsidP="0085207E">
            <w:pPr>
              <w:jc w:val="both"/>
              <w:rPr>
                <w:rFonts w:ascii="Cambria" w:hAnsi="Cambria" w:cstheme="minorHAnsi"/>
                <w:b/>
                <w:bCs/>
                <w:sz w:val="20"/>
                <w:szCs w:val="20"/>
                <w:highlight w:val="yellow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Wymagane wsparcie dla SSD Cache</w:t>
            </w:r>
          </w:p>
        </w:tc>
      </w:tr>
      <w:tr w:rsidR="00F86A28" w:rsidRPr="00C167DA" w14:paraId="0BAAA67E" w14:textId="77777777" w:rsidTr="0085207E">
        <w:trPr>
          <w:trHeight w:val="927"/>
        </w:trPr>
        <w:tc>
          <w:tcPr>
            <w:tcW w:w="1980" w:type="dxa"/>
          </w:tcPr>
          <w:p w14:paraId="0791ECB2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Obsługa migawek</w:t>
            </w:r>
          </w:p>
        </w:tc>
        <w:tc>
          <w:tcPr>
            <w:tcW w:w="7206" w:type="dxa"/>
            <w:shd w:val="clear" w:color="auto" w:fill="FFFFFF"/>
          </w:tcPr>
          <w:p w14:paraId="0432262F" w14:textId="77777777" w:rsidR="00F86A28" w:rsidRPr="00C167DA" w:rsidRDefault="00F86A28" w:rsidP="0085207E">
            <w:pPr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• Maksymalna liczba migawek folderów współdzielonych: 128</w:t>
            </w:r>
          </w:p>
          <w:p w14:paraId="12EF916C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• Maksymalna liczba migawek systemu: 256</w:t>
            </w:r>
          </w:p>
        </w:tc>
      </w:tr>
      <w:tr w:rsidR="00F86A28" w:rsidRPr="00C167DA" w14:paraId="366977CC" w14:textId="77777777" w:rsidTr="0085207E">
        <w:trPr>
          <w:trHeight w:val="334"/>
        </w:trPr>
        <w:tc>
          <w:tcPr>
            <w:tcW w:w="1980" w:type="dxa"/>
          </w:tcPr>
          <w:p w14:paraId="2CC1E37A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Język GUI</w:t>
            </w:r>
          </w:p>
        </w:tc>
        <w:tc>
          <w:tcPr>
            <w:tcW w:w="7206" w:type="dxa"/>
            <w:shd w:val="clear" w:color="auto" w:fill="FFFFFF"/>
          </w:tcPr>
          <w:p w14:paraId="25407F89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Polski</w:t>
            </w:r>
          </w:p>
        </w:tc>
      </w:tr>
      <w:tr w:rsidR="00F86A28" w:rsidRPr="00C167DA" w14:paraId="3E711FF9" w14:textId="77777777" w:rsidTr="0085207E">
        <w:trPr>
          <w:trHeight w:val="390"/>
        </w:trPr>
        <w:tc>
          <w:tcPr>
            <w:tcW w:w="1980" w:type="dxa"/>
          </w:tcPr>
          <w:p w14:paraId="07259C76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Waga</w:t>
            </w:r>
          </w:p>
        </w:tc>
        <w:tc>
          <w:tcPr>
            <w:tcW w:w="7206" w:type="dxa"/>
            <w:shd w:val="clear" w:color="auto" w:fill="FFFFFF"/>
          </w:tcPr>
          <w:p w14:paraId="48F01C0E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Do 2,5 kg</w:t>
            </w:r>
          </w:p>
        </w:tc>
      </w:tr>
      <w:tr w:rsidR="00F86A28" w:rsidRPr="00C167DA" w14:paraId="360F6112" w14:textId="77777777" w:rsidTr="0085207E">
        <w:trPr>
          <w:trHeight w:val="446"/>
        </w:trPr>
        <w:tc>
          <w:tcPr>
            <w:tcW w:w="1980" w:type="dxa"/>
          </w:tcPr>
          <w:p w14:paraId="14E479F6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Certyfikaty </w:t>
            </w:r>
          </w:p>
        </w:tc>
        <w:tc>
          <w:tcPr>
            <w:tcW w:w="7206" w:type="dxa"/>
            <w:shd w:val="clear" w:color="auto" w:fill="FFFFFF"/>
          </w:tcPr>
          <w:p w14:paraId="1C27986D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CE</w:t>
            </w:r>
          </w:p>
        </w:tc>
      </w:tr>
      <w:tr w:rsidR="00F86A28" w:rsidRPr="00C167DA" w14:paraId="56431F8D" w14:textId="77777777" w:rsidTr="0085207E">
        <w:trPr>
          <w:trHeight w:val="927"/>
        </w:trPr>
        <w:tc>
          <w:tcPr>
            <w:tcW w:w="1980" w:type="dxa"/>
          </w:tcPr>
          <w:p w14:paraId="070BB05B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System plików</w:t>
            </w:r>
          </w:p>
        </w:tc>
        <w:tc>
          <w:tcPr>
            <w:tcW w:w="7206" w:type="dxa"/>
            <w:shd w:val="clear" w:color="auto" w:fill="FFFFFF"/>
          </w:tcPr>
          <w:p w14:paraId="66794B1A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Dyski wewnętrzne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Btrfs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, EXT4. Dyski zewnętrzne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Btrfs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, FAT, NTFS, EXT3, EXT4, HFS+,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exFAT</w:t>
            </w:r>
            <w:proofErr w:type="spellEnd"/>
          </w:p>
        </w:tc>
      </w:tr>
      <w:tr w:rsidR="00F86A28" w:rsidRPr="00C167DA" w14:paraId="16AB550F" w14:textId="77777777" w:rsidTr="0085207E">
        <w:trPr>
          <w:trHeight w:val="464"/>
        </w:trPr>
        <w:tc>
          <w:tcPr>
            <w:tcW w:w="1980" w:type="dxa"/>
          </w:tcPr>
          <w:p w14:paraId="681E4EC5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Liczba wolumenów</w:t>
            </w:r>
          </w:p>
        </w:tc>
        <w:tc>
          <w:tcPr>
            <w:tcW w:w="7206" w:type="dxa"/>
            <w:shd w:val="clear" w:color="auto" w:fill="FFFFFF"/>
          </w:tcPr>
          <w:p w14:paraId="6DC0C0A4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Minimalnie 30</w:t>
            </w:r>
          </w:p>
        </w:tc>
      </w:tr>
      <w:tr w:rsidR="00F86A28" w:rsidRPr="00C167DA" w14:paraId="46E371F4" w14:textId="77777777" w:rsidTr="0085207E">
        <w:trPr>
          <w:trHeight w:val="427"/>
        </w:trPr>
        <w:tc>
          <w:tcPr>
            <w:tcW w:w="1980" w:type="dxa"/>
          </w:tcPr>
          <w:p w14:paraId="45EACF21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Liczba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iSCSI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Targetów</w:t>
            </w:r>
            <w:proofErr w:type="spellEnd"/>
          </w:p>
        </w:tc>
        <w:tc>
          <w:tcPr>
            <w:tcW w:w="7206" w:type="dxa"/>
            <w:shd w:val="clear" w:color="auto" w:fill="FFFFFF"/>
          </w:tcPr>
          <w:p w14:paraId="5C19050C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Minimalnie 32</w:t>
            </w:r>
          </w:p>
        </w:tc>
      </w:tr>
      <w:tr w:rsidR="00F86A28" w:rsidRPr="00C167DA" w14:paraId="29E97967" w14:textId="77777777" w:rsidTr="0085207E">
        <w:trPr>
          <w:trHeight w:val="435"/>
        </w:trPr>
        <w:tc>
          <w:tcPr>
            <w:tcW w:w="1980" w:type="dxa"/>
          </w:tcPr>
          <w:p w14:paraId="1E977A41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Liczba </w:t>
            </w:r>
            <w:proofErr w:type="spellStart"/>
            <w:r w:rsidRPr="00C167DA">
              <w:rPr>
                <w:rFonts w:ascii="Cambria" w:hAnsi="Cambria" w:cstheme="minorHAnsi"/>
                <w:sz w:val="20"/>
                <w:szCs w:val="20"/>
              </w:rPr>
              <w:t>iSCSI</w:t>
            </w:r>
            <w:proofErr w:type="spellEnd"/>
            <w:r w:rsidRPr="00C167DA">
              <w:rPr>
                <w:rFonts w:ascii="Cambria" w:hAnsi="Cambria" w:cstheme="minorHAnsi"/>
                <w:sz w:val="20"/>
                <w:szCs w:val="20"/>
              </w:rPr>
              <w:t xml:space="preserve"> LUN</w:t>
            </w:r>
          </w:p>
        </w:tc>
        <w:tc>
          <w:tcPr>
            <w:tcW w:w="7206" w:type="dxa"/>
            <w:shd w:val="clear" w:color="auto" w:fill="FFFFFF"/>
          </w:tcPr>
          <w:p w14:paraId="3439D692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Minimalnie 60</w:t>
            </w:r>
          </w:p>
        </w:tc>
      </w:tr>
      <w:tr w:rsidR="00F86A28" w:rsidRPr="00C167DA" w14:paraId="52B5916A" w14:textId="77777777" w:rsidTr="0085207E">
        <w:trPr>
          <w:trHeight w:val="555"/>
        </w:trPr>
        <w:tc>
          <w:tcPr>
            <w:tcW w:w="1980" w:type="dxa"/>
          </w:tcPr>
          <w:p w14:paraId="7CE34080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Liczba kont użytkowników</w:t>
            </w:r>
          </w:p>
        </w:tc>
        <w:tc>
          <w:tcPr>
            <w:tcW w:w="7206" w:type="dxa"/>
            <w:shd w:val="clear" w:color="auto" w:fill="FFFFFF"/>
          </w:tcPr>
          <w:p w14:paraId="352E77C5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512</w:t>
            </w:r>
          </w:p>
        </w:tc>
      </w:tr>
      <w:tr w:rsidR="00F86A28" w:rsidRPr="00C167DA" w14:paraId="6C4CE74C" w14:textId="77777777" w:rsidTr="0085207E">
        <w:trPr>
          <w:trHeight w:val="421"/>
        </w:trPr>
        <w:tc>
          <w:tcPr>
            <w:tcW w:w="1980" w:type="dxa"/>
          </w:tcPr>
          <w:p w14:paraId="1A9868FA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Liczba grup</w:t>
            </w:r>
          </w:p>
        </w:tc>
        <w:tc>
          <w:tcPr>
            <w:tcW w:w="7206" w:type="dxa"/>
            <w:shd w:val="clear" w:color="auto" w:fill="FFFFFF"/>
          </w:tcPr>
          <w:p w14:paraId="63FFEDA6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128</w:t>
            </w:r>
          </w:p>
        </w:tc>
      </w:tr>
      <w:tr w:rsidR="00F86A28" w:rsidRPr="00C167DA" w14:paraId="335469BD" w14:textId="77777777" w:rsidTr="0085207E">
        <w:trPr>
          <w:trHeight w:val="272"/>
        </w:trPr>
        <w:tc>
          <w:tcPr>
            <w:tcW w:w="1980" w:type="dxa"/>
          </w:tcPr>
          <w:p w14:paraId="5D524153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Liczba folderów udostępnionych</w:t>
            </w:r>
          </w:p>
        </w:tc>
        <w:tc>
          <w:tcPr>
            <w:tcW w:w="7206" w:type="dxa"/>
            <w:shd w:val="clear" w:color="auto" w:fill="FFFFFF"/>
          </w:tcPr>
          <w:p w14:paraId="37A0EA97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128</w:t>
            </w:r>
          </w:p>
        </w:tc>
      </w:tr>
      <w:tr w:rsidR="00F86A28" w:rsidRPr="00C167DA" w14:paraId="348977C7" w14:textId="77777777" w:rsidTr="0085207E">
        <w:trPr>
          <w:trHeight w:val="152"/>
        </w:trPr>
        <w:tc>
          <w:tcPr>
            <w:tcW w:w="1980" w:type="dxa"/>
          </w:tcPr>
          <w:p w14:paraId="48694B0E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Zasilacz</w:t>
            </w:r>
          </w:p>
        </w:tc>
        <w:tc>
          <w:tcPr>
            <w:tcW w:w="7206" w:type="dxa"/>
            <w:shd w:val="clear" w:color="auto" w:fill="FFFFFF"/>
          </w:tcPr>
          <w:p w14:paraId="0A71384C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100W</w:t>
            </w:r>
          </w:p>
        </w:tc>
      </w:tr>
      <w:tr w:rsidR="00F86A28" w:rsidRPr="00C167DA" w14:paraId="515BEE8D" w14:textId="77777777" w:rsidTr="0085207E">
        <w:trPr>
          <w:trHeight w:val="439"/>
        </w:trPr>
        <w:tc>
          <w:tcPr>
            <w:tcW w:w="1980" w:type="dxa"/>
          </w:tcPr>
          <w:p w14:paraId="18C4E1AA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lastRenderedPageBreak/>
              <w:t>Chłodzenie</w:t>
            </w:r>
          </w:p>
        </w:tc>
        <w:tc>
          <w:tcPr>
            <w:tcW w:w="7206" w:type="dxa"/>
            <w:shd w:val="clear" w:color="auto" w:fill="FFFFFF"/>
          </w:tcPr>
          <w:p w14:paraId="5411FE77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2 wentylatory 92 mm x 92 mm</w:t>
            </w:r>
          </w:p>
        </w:tc>
      </w:tr>
      <w:tr w:rsidR="00F86A28" w:rsidRPr="00C167DA" w14:paraId="7B55D34F" w14:textId="77777777" w:rsidTr="0085207E">
        <w:trPr>
          <w:trHeight w:val="418"/>
        </w:trPr>
        <w:tc>
          <w:tcPr>
            <w:tcW w:w="1980" w:type="dxa"/>
          </w:tcPr>
          <w:p w14:paraId="4EDB7076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Gwarancja i serwis</w:t>
            </w:r>
          </w:p>
        </w:tc>
        <w:tc>
          <w:tcPr>
            <w:tcW w:w="7206" w:type="dxa"/>
            <w:shd w:val="clear" w:color="auto" w:fill="FFFFFF"/>
          </w:tcPr>
          <w:p w14:paraId="53764585" w14:textId="77777777" w:rsidR="00F86A28" w:rsidRPr="00C167DA" w:rsidRDefault="00F86A28" w:rsidP="0085207E">
            <w:pPr>
              <w:rPr>
                <w:rFonts w:ascii="Cambria" w:hAnsi="Cambria" w:cstheme="minorHAnsi"/>
                <w:bCs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262626"/>
                <w:sz w:val="20"/>
                <w:szCs w:val="20"/>
                <w:shd w:val="clear" w:color="auto" w:fill="FFFFFF"/>
              </w:rPr>
              <w:t xml:space="preserve">3 lata gwarancji </w:t>
            </w:r>
          </w:p>
        </w:tc>
      </w:tr>
    </w:tbl>
    <w:p w14:paraId="26986F4B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 </w:t>
      </w:r>
    </w:p>
    <w:p w14:paraId="40F251CF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 xml:space="preserve">Pozycja 9. System bezpiecznego logowania dla Urzędu Gminy – 1 </w:t>
      </w:r>
      <w:proofErr w:type="spellStart"/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szt</w:t>
      </w:r>
      <w:proofErr w:type="spellEnd"/>
    </w:p>
    <w:p w14:paraId="2B394991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</w:p>
    <w:tbl>
      <w:tblPr>
        <w:tblW w:w="9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206"/>
      </w:tblGrid>
      <w:tr w:rsidR="00F86A28" w:rsidRPr="00C167DA" w14:paraId="291B311B" w14:textId="77777777" w:rsidTr="0085207E"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4FC81192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Nazwa parametru</w:t>
            </w:r>
          </w:p>
        </w:tc>
        <w:tc>
          <w:tcPr>
            <w:tcW w:w="7206" w:type="dxa"/>
            <w:shd w:val="clear" w:color="auto" w:fill="D9D9D9" w:themeFill="background1" w:themeFillShade="D9"/>
            <w:vAlign w:val="center"/>
          </w:tcPr>
          <w:p w14:paraId="4956FC55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F86A28" w:rsidRPr="00C167DA" w14:paraId="58DC1259" w14:textId="77777777" w:rsidTr="0085207E">
        <w:tc>
          <w:tcPr>
            <w:tcW w:w="9186" w:type="dxa"/>
            <w:gridSpan w:val="2"/>
            <w:shd w:val="clear" w:color="auto" w:fill="D9D9D9"/>
            <w:vAlign w:val="center"/>
          </w:tcPr>
          <w:p w14:paraId="1337A5B0" w14:textId="77777777" w:rsidR="00F86A28" w:rsidRPr="00C167DA" w:rsidRDefault="00F86A28" w:rsidP="0085207E">
            <w:pPr>
              <w:contextualSpacing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WYMAGANIA OGÓLNE</w:t>
            </w:r>
          </w:p>
        </w:tc>
      </w:tr>
      <w:tr w:rsidR="00F86A28" w:rsidRPr="00C167DA" w14:paraId="061535C5" w14:textId="77777777" w:rsidTr="0085207E">
        <w:tc>
          <w:tcPr>
            <w:tcW w:w="9186" w:type="dxa"/>
            <w:gridSpan w:val="2"/>
            <w:vAlign w:val="center"/>
          </w:tcPr>
          <w:p w14:paraId="0DB8D021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Mechanizm ma za zadanie znacznie poprawić bezpieczeństwo systemów poprzez zwiększenie kontroli nad dostępem, minimalizacją zagrożeń związanych z zarządzaniem hasłami i redukcję ryzyka ataków na konta użytkowników. Zapewnia centralne zarządzanie kontami użytkowników i dostępem do zasobów.</w:t>
            </w:r>
          </w:p>
        </w:tc>
      </w:tr>
      <w:tr w:rsidR="00F86A28" w:rsidRPr="00C167DA" w14:paraId="34D709DF" w14:textId="77777777" w:rsidTr="0085207E">
        <w:tc>
          <w:tcPr>
            <w:tcW w:w="9186" w:type="dxa"/>
            <w:gridSpan w:val="2"/>
            <w:shd w:val="clear" w:color="auto" w:fill="D9D9D9"/>
            <w:vAlign w:val="center"/>
          </w:tcPr>
          <w:p w14:paraId="76BC6762" w14:textId="77777777" w:rsidR="00F86A28" w:rsidRPr="00C167DA" w:rsidRDefault="00F86A28" w:rsidP="0085207E">
            <w:pPr>
              <w:pStyle w:val="Akapitzlist"/>
              <w:ind w:left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b/>
                <w:bCs/>
                <w:sz w:val="20"/>
                <w:szCs w:val="20"/>
              </w:rPr>
              <w:t>WYMAGANIA NIEFUNKCJONALNE</w:t>
            </w:r>
          </w:p>
        </w:tc>
      </w:tr>
      <w:tr w:rsidR="00F86A28" w:rsidRPr="00C167DA" w14:paraId="30034DB1" w14:textId="77777777" w:rsidTr="0085207E">
        <w:tc>
          <w:tcPr>
            <w:tcW w:w="1980" w:type="dxa"/>
          </w:tcPr>
          <w:p w14:paraId="38A27FD0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Dostępność i wydajność</w:t>
            </w:r>
          </w:p>
        </w:tc>
        <w:tc>
          <w:tcPr>
            <w:tcW w:w="7206" w:type="dxa"/>
          </w:tcPr>
          <w:p w14:paraId="4D0E1332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Zapewnienie szybkiego i niezawodnego mechanizmu logowania, aby użytkownicy mogli rozpocząć pracę z systemem bez opóźnień i problemów technicznych.  </w:t>
            </w:r>
          </w:p>
        </w:tc>
      </w:tr>
      <w:tr w:rsidR="00F86A28" w:rsidRPr="00C167DA" w14:paraId="4FB6A65C" w14:textId="77777777" w:rsidTr="0085207E">
        <w:tc>
          <w:tcPr>
            <w:tcW w:w="1980" w:type="dxa"/>
          </w:tcPr>
          <w:p w14:paraId="09C841B1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Bezpieczne przechowywanie danych uwierzytelniających</w:t>
            </w:r>
          </w:p>
        </w:tc>
        <w:tc>
          <w:tcPr>
            <w:tcW w:w="7206" w:type="dxa"/>
          </w:tcPr>
          <w:p w14:paraId="628CD43A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Hasła i dane autoryzacyjne powinny być przechowywane w sposób bezpieczny z wykorzystaniem silnych algorytmów kryptograficznych, aby uniemożliwić odzyskanie oryginalnego hasła w przypadku naruszenia dostępu do systemu.  </w:t>
            </w:r>
          </w:p>
        </w:tc>
      </w:tr>
      <w:tr w:rsidR="00F86A28" w:rsidRPr="00C167DA" w14:paraId="42BD1D9E" w14:textId="77777777" w:rsidTr="0085207E">
        <w:tc>
          <w:tcPr>
            <w:tcW w:w="1980" w:type="dxa"/>
          </w:tcPr>
          <w:p w14:paraId="2D1909D7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Odporność na ataki</w:t>
            </w:r>
          </w:p>
        </w:tc>
        <w:tc>
          <w:tcPr>
            <w:tcW w:w="7206" w:type="dxa"/>
          </w:tcPr>
          <w:p w14:paraId="349B3E98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Mechanizm logowania powinien ograniczać liczbę prób nieudanych logowań aby uniemożliwić lub utrudnić atakującemu próby odgadnięcia hasła metodą </w:t>
            </w:r>
            <w:proofErr w:type="spellStart"/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brute</w:t>
            </w:r>
            <w:proofErr w:type="spellEnd"/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proofErr w:type="spellStart"/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force</w:t>
            </w:r>
            <w:proofErr w:type="spellEnd"/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 (np. blokada po 3 nieudanych próbach na 5 minut)</w:t>
            </w:r>
          </w:p>
        </w:tc>
      </w:tr>
      <w:tr w:rsidR="00F86A28" w:rsidRPr="00C167DA" w14:paraId="30303D6C" w14:textId="77777777" w:rsidTr="0085207E">
        <w:tc>
          <w:tcPr>
            <w:tcW w:w="1980" w:type="dxa"/>
          </w:tcPr>
          <w:p w14:paraId="6C260C6A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Wymuszanie bezpieczeństwa </w:t>
            </w:r>
          </w:p>
        </w:tc>
        <w:tc>
          <w:tcPr>
            <w:tcW w:w="7206" w:type="dxa"/>
          </w:tcPr>
          <w:p w14:paraId="0AB72C6E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Mechanizm powinien umożliwić definiowanie własnej polityki bezpieczeństwa, tj. wymagania co do długości hasła, złożoności (np. wymóg zawierania wielkich liter, małych liter, cyfr i znaków specjalnych) oraz okresowej zmiany hasła.</w:t>
            </w:r>
          </w:p>
        </w:tc>
      </w:tr>
      <w:tr w:rsidR="00F86A28" w:rsidRPr="00C167DA" w14:paraId="0DE8C574" w14:textId="77777777" w:rsidTr="0085207E">
        <w:tc>
          <w:tcPr>
            <w:tcW w:w="1980" w:type="dxa"/>
          </w:tcPr>
          <w:p w14:paraId="45B11A52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Szyfrowanie danych</w:t>
            </w:r>
          </w:p>
        </w:tc>
        <w:tc>
          <w:tcPr>
            <w:tcW w:w="7206" w:type="dxa"/>
          </w:tcPr>
          <w:p w14:paraId="364B9D92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Wszystkie dane przesyłane w procesie logowania powinny być szyfrowane w celu ochrony przed przechwyceniem przez osoby trzecie.</w:t>
            </w:r>
          </w:p>
        </w:tc>
      </w:tr>
      <w:tr w:rsidR="00F86A28" w:rsidRPr="00C167DA" w14:paraId="38766B41" w14:textId="77777777" w:rsidTr="0085207E">
        <w:tc>
          <w:tcPr>
            <w:tcW w:w="1980" w:type="dxa"/>
          </w:tcPr>
          <w:p w14:paraId="35EBBDB2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Bezpieczne zarządzanie sesjami</w:t>
            </w:r>
          </w:p>
        </w:tc>
        <w:tc>
          <w:tcPr>
            <w:tcW w:w="7206" w:type="dxa"/>
          </w:tcPr>
          <w:p w14:paraId="2FD9253D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Mechanizm powinien umożliwić ograniczenie czasu trwania sesji oraz usuwać ją całkowicie po wylogowaniu użytkownika.</w:t>
            </w:r>
          </w:p>
        </w:tc>
      </w:tr>
      <w:tr w:rsidR="00F86A28" w:rsidRPr="00C167DA" w14:paraId="4F4DBC76" w14:textId="77777777" w:rsidTr="0085207E">
        <w:tc>
          <w:tcPr>
            <w:tcW w:w="1980" w:type="dxa"/>
          </w:tcPr>
          <w:p w14:paraId="31FD6B24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Monitorowanie aktywności </w:t>
            </w:r>
          </w:p>
        </w:tc>
        <w:tc>
          <w:tcPr>
            <w:tcW w:w="7206" w:type="dxa"/>
          </w:tcPr>
          <w:p w14:paraId="62040557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Mechanizm powinien rejestrować i monitorować aktywność logowania, w tym udane i nieudane próby logowania, aby wykrywać potencjalne próby naruszenia bezpieczeństwa.</w:t>
            </w:r>
          </w:p>
        </w:tc>
      </w:tr>
      <w:tr w:rsidR="00F86A28" w:rsidRPr="00C167DA" w14:paraId="0A865787" w14:textId="77777777" w:rsidTr="0085207E">
        <w:tc>
          <w:tcPr>
            <w:tcW w:w="1980" w:type="dxa"/>
          </w:tcPr>
          <w:p w14:paraId="7443DD3F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Współpraca </w:t>
            </w:r>
          </w:p>
        </w:tc>
        <w:tc>
          <w:tcPr>
            <w:tcW w:w="7206" w:type="dxa"/>
          </w:tcPr>
          <w:p w14:paraId="6A8BA6AE" w14:textId="77777777" w:rsidR="00F86A28" w:rsidRPr="00C167DA" w:rsidRDefault="00F86A28" w:rsidP="0085207E">
            <w:pPr>
              <w:contextualSpacing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Mechanizm bezpiecznego logowania powinien mieć możliwość konfiguracji i uruchomienia z kontrolerem domeny na środowisku z systemem Windows Serwer (np. Windows Serwer 2022) oraz Linux (</w:t>
            </w:r>
            <w:proofErr w:type="spellStart"/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Debian</w:t>
            </w:r>
            <w:proofErr w:type="spellEnd"/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 xml:space="preserve"> &gt;=12). Stacja końcowa (kliencka) musi być wyposażona w system Windows wspierający integrację z domeną tj. Professional bądź Enterprise</w:t>
            </w:r>
          </w:p>
        </w:tc>
      </w:tr>
      <w:tr w:rsidR="00F86A28" w:rsidRPr="00C167DA" w14:paraId="169F7C7D" w14:textId="77777777" w:rsidTr="0085207E">
        <w:tc>
          <w:tcPr>
            <w:tcW w:w="1980" w:type="dxa"/>
          </w:tcPr>
          <w:p w14:paraId="5ED88240" w14:textId="77777777" w:rsidR="00F86A28" w:rsidRPr="00C167DA" w:rsidRDefault="00F86A28" w:rsidP="0085207E">
            <w:pPr>
              <w:contextualSpacing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eastAsiaTheme="minorHAnsi" w:hAnsi="Cambria" w:cstheme="minorHAnsi"/>
                <w:color w:val="000000"/>
                <w:sz w:val="20"/>
                <w:szCs w:val="20"/>
                <w:lang w:eastAsia="en-US"/>
                <w14:ligatures w14:val="standardContextual"/>
              </w:rPr>
              <w:t>Zakres integracji z obecnym systemem dziedzinowym</w:t>
            </w:r>
          </w:p>
        </w:tc>
        <w:tc>
          <w:tcPr>
            <w:tcW w:w="7206" w:type="dxa"/>
          </w:tcPr>
          <w:p w14:paraId="3309B189" w14:textId="77777777" w:rsidR="00F86A28" w:rsidRPr="00C167DA" w:rsidRDefault="00F86A28" w:rsidP="0085207E">
            <w:pPr>
              <w:pStyle w:val="Default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W wyniku integracji mechanizmu bezpiecznego logowania z systemem dziedzinowym Respons autoryzacja użytkownika powinna nastąpić po uprzedniej skutecznej autoryzacji użytkownika na stacji roboczej, bez konieczności ponownego logowania bezpośrednio w systemie dziedzinowym.</w:t>
            </w:r>
          </w:p>
          <w:p w14:paraId="15EC97E8" w14:textId="77777777" w:rsidR="00F86A28" w:rsidRPr="00C167DA" w:rsidRDefault="00F86A28" w:rsidP="0085207E">
            <w:pPr>
              <w:pStyle w:val="Default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Pojedyncze logowanie powinno wyeliminować konieczność posiadania wielu różnych kont przez użytkowników.</w:t>
            </w:r>
          </w:p>
          <w:p w14:paraId="308C6F88" w14:textId="77777777" w:rsidR="00F86A28" w:rsidRPr="00C167DA" w:rsidRDefault="00F86A28" w:rsidP="0085207E">
            <w:pPr>
              <w:pStyle w:val="Default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sz w:val="20"/>
                <w:szCs w:val="20"/>
              </w:rPr>
              <w:t>- Integracja powinna być parametryzowana i opcjonalna.</w:t>
            </w:r>
          </w:p>
        </w:tc>
      </w:tr>
    </w:tbl>
    <w:p w14:paraId="7F779735" w14:textId="77777777" w:rsidR="00F86A28" w:rsidRPr="00C167DA" w:rsidRDefault="00F86A28" w:rsidP="00F86A28">
      <w:pPr>
        <w:pStyle w:val="Default"/>
        <w:rPr>
          <w:rFonts w:ascii="Cambria" w:hAnsi="Cambria" w:cstheme="minorHAnsi"/>
          <w:sz w:val="20"/>
          <w:szCs w:val="20"/>
        </w:rPr>
      </w:pPr>
    </w:p>
    <w:p w14:paraId="29F0B741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bookmarkStart w:id="3" w:name="_Hlk205980035"/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10. UTM dla Urzędu Gminy – 1 szt.</w:t>
      </w:r>
    </w:p>
    <w:p w14:paraId="12B2FAC7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774B66AD" w14:textId="77777777" w:rsidR="00F86A28" w:rsidRPr="00C167DA" w:rsidRDefault="00F86A28" w:rsidP="00F86A28">
      <w:pPr>
        <w:rPr>
          <w:rFonts w:ascii="Cambria" w:hAnsi="Cambria" w:cstheme="minorHAnsi"/>
          <w:bCs/>
          <w:sz w:val="20"/>
          <w:szCs w:val="20"/>
        </w:rPr>
      </w:pPr>
      <w:r w:rsidRPr="00C167DA">
        <w:rPr>
          <w:rFonts w:ascii="Cambria" w:hAnsi="Cambria" w:cstheme="minorHAnsi"/>
          <w:bCs/>
          <w:sz w:val="20"/>
          <w:szCs w:val="20"/>
        </w:rPr>
        <w:t>Konsultacje wdrożeniowe – wsparcie techniczne</w:t>
      </w:r>
    </w:p>
    <w:p w14:paraId="22AEF881" w14:textId="77777777" w:rsidR="00F86A28" w:rsidRPr="00C167DA" w:rsidRDefault="00F86A28" w:rsidP="00F86A28">
      <w:pPr>
        <w:jc w:val="both"/>
        <w:rPr>
          <w:rFonts w:ascii="Cambria" w:hAnsi="Cambria" w:cstheme="minorHAnsi"/>
          <w:bCs/>
          <w:sz w:val="20"/>
          <w:szCs w:val="20"/>
        </w:rPr>
      </w:pPr>
      <w:r w:rsidRPr="00C167DA">
        <w:rPr>
          <w:rFonts w:ascii="Cambria" w:hAnsi="Cambria" w:cstheme="minorHAnsi"/>
          <w:bCs/>
          <w:sz w:val="20"/>
          <w:szCs w:val="20"/>
        </w:rPr>
        <w:t>W ramach realizacji zamówienia Wykonawca zobowiązany będzie do zapewnienia (max do 4 godzin) konsultacji technicznych obejmujących pomoc we wdrożeniu, konfiguracji oraz uruchomieniu dostarczonych urządzeń sieciowych.</w:t>
      </w:r>
    </w:p>
    <w:p w14:paraId="2D8037DE" w14:textId="77777777" w:rsidR="00F86A28" w:rsidRPr="00C167DA" w:rsidRDefault="00F86A28" w:rsidP="00F86A28">
      <w:pPr>
        <w:rPr>
          <w:rFonts w:ascii="Cambria" w:hAnsi="Cambria" w:cstheme="minorHAnsi"/>
          <w:bCs/>
          <w:sz w:val="20"/>
          <w:szCs w:val="20"/>
        </w:rPr>
      </w:pPr>
      <w:r w:rsidRPr="00C167DA">
        <w:rPr>
          <w:rFonts w:ascii="Cambria" w:hAnsi="Cambria" w:cstheme="minorHAnsi"/>
          <w:bCs/>
          <w:sz w:val="20"/>
          <w:szCs w:val="20"/>
        </w:rPr>
        <w:t>Konsultacje będą obejmowały w szczególności:</w:t>
      </w:r>
    </w:p>
    <w:p w14:paraId="2AEC12AC" w14:textId="77777777" w:rsidR="00F86A28" w:rsidRPr="00C167DA" w:rsidRDefault="00F86A28" w:rsidP="00F86A28">
      <w:pPr>
        <w:rPr>
          <w:rFonts w:ascii="Cambria" w:hAnsi="Cambria" w:cstheme="minorHAnsi"/>
          <w:bCs/>
          <w:sz w:val="20"/>
          <w:szCs w:val="20"/>
        </w:rPr>
      </w:pPr>
      <w:r w:rsidRPr="00C167DA">
        <w:rPr>
          <w:rFonts w:ascii="Cambria" w:hAnsi="Cambria" w:cstheme="minorHAnsi"/>
          <w:bCs/>
          <w:sz w:val="20"/>
          <w:szCs w:val="20"/>
        </w:rPr>
        <w:t>•</w:t>
      </w:r>
      <w:r w:rsidRPr="00C167DA">
        <w:rPr>
          <w:rFonts w:ascii="Cambria" w:hAnsi="Cambria" w:cstheme="minorHAnsi"/>
          <w:bCs/>
          <w:sz w:val="20"/>
          <w:szCs w:val="20"/>
        </w:rPr>
        <w:tab/>
        <w:t>wsparcie w zakresie podstawowej konfiguracji urządzeń sieciowych,</w:t>
      </w:r>
    </w:p>
    <w:p w14:paraId="3D950DDA" w14:textId="77777777" w:rsidR="00F86A28" w:rsidRPr="00C167DA" w:rsidRDefault="00F86A28" w:rsidP="00F86A28">
      <w:pPr>
        <w:rPr>
          <w:rFonts w:ascii="Cambria" w:hAnsi="Cambria" w:cstheme="minorHAnsi"/>
          <w:bCs/>
          <w:sz w:val="20"/>
          <w:szCs w:val="20"/>
        </w:rPr>
      </w:pPr>
      <w:r w:rsidRPr="00C167DA">
        <w:rPr>
          <w:rFonts w:ascii="Cambria" w:hAnsi="Cambria" w:cstheme="minorHAnsi"/>
          <w:bCs/>
          <w:sz w:val="20"/>
          <w:szCs w:val="20"/>
        </w:rPr>
        <w:t>•</w:t>
      </w:r>
      <w:r w:rsidRPr="00C167DA">
        <w:rPr>
          <w:rFonts w:ascii="Cambria" w:hAnsi="Cambria" w:cstheme="minorHAnsi"/>
          <w:bCs/>
          <w:sz w:val="20"/>
          <w:szCs w:val="20"/>
        </w:rPr>
        <w:tab/>
        <w:t>pomoc w integracji urządzeń z istniejącą infrastrukturą Zamawiającego,</w:t>
      </w:r>
    </w:p>
    <w:p w14:paraId="1A4134F8" w14:textId="77777777" w:rsidR="00F86A28" w:rsidRPr="00C167DA" w:rsidRDefault="00F86A28" w:rsidP="00F86A28">
      <w:pPr>
        <w:rPr>
          <w:rFonts w:ascii="Cambria" w:hAnsi="Cambria" w:cstheme="minorHAnsi"/>
          <w:bCs/>
          <w:sz w:val="20"/>
          <w:szCs w:val="20"/>
        </w:rPr>
      </w:pPr>
      <w:r w:rsidRPr="00C167DA">
        <w:rPr>
          <w:rFonts w:ascii="Cambria" w:hAnsi="Cambria" w:cstheme="minorHAnsi"/>
          <w:bCs/>
          <w:sz w:val="20"/>
          <w:szCs w:val="20"/>
        </w:rPr>
        <w:t>•</w:t>
      </w:r>
      <w:r w:rsidRPr="00C167DA">
        <w:rPr>
          <w:rFonts w:ascii="Cambria" w:hAnsi="Cambria" w:cstheme="minorHAnsi"/>
          <w:bCs/>
          <w:sz w:val="20"/>
          <w:szCs w:val="20"/>
        </w:rPr>
        <w:tab/>
        <w:t>doradztwo w zakresie najlepszych praktyk konfiguracji i bezpieczeństwa,</w:t>
      </w:r>
    </w:p>
    <w:p w14:paraId="5299E097" w14:textId="77777777" w:rsidR="00F86A28" w:rsidRPr="00C167DA" w:rsidRDefault="00F86A28" w:rsidP="00F86A28">
      <w:pPr>
        <w:rPr>
          <w:rFonts w:ascii="Cambria" w:hAnsi="Cambria" w:cstheme="minorHAnsi"/>
          <w:bCs/>
          <w:sz w:val="20"/>
          <w:szCs w:val="20"/>
        </w:rPr>
      </w:pPr>
      <w:r w:rsidRPr="00C167DA">
        <w:rPr>
          <w:rFonts w:ascii="Cambria" w:hAnsi="Cambria" w:cstheme="minorHAnsi"/>
          <w:bCs/>
          <w:sz w:val="20"/>
          <w:szCs w:val="20"/>
        </w:rPr>
        <w:t>•</w:t>
      </w:r>
      <w:r w:rsidRPr="00C167DA">
        <w:rPr>
          <w:rFonts w:ascii="Cambria" w:hAnsi="Cambria" w:cstheme="minorHAnsi"/>
          <w:bCs/>
          <w:sz w:val="20"/>
          <w:szCs w:val="20"/>
        </w:rPr>
        <w:tab/>
        <w:t>wyjaśnienie zagadnień technicznych związanych z eksploatacją urządzeń.</w:t>
      </w:r>
    </w:p>
    <w:p w14:paraId="7449DA2B" w14:textId="77777777" w:rsidR="00F86A28" w:rsidRPr="00C167DA" w:rsidRDefault="00F86A28" w:rsidP="00F86A28">
      <w:pPr>
        <w:jc w:val="both"/>
        <w:rPr>
          <w:rFonts w:ascii="Cambria" w:hAnsi="Cambria" w:cstheme="minorHAnsi"/>
          <w:bCs/>
          <w:sz w:val="20"/>
          <w:szCs w:val="20"/>
        </w:rPr>
      </w:pPr>
      <w:r w:rsidRPr="00C167DA">
        <w:rPr>
          <w:rFonts w:ascii="Cambria" w:hAnsi="Cambria" w:cstheme="minorHAnsi"/>
          <w:bCs/>
          <w:sz w:val="20"/>
          <w:szCs w:val="20"/>
        </w:rPr>
        <w:t>Konsultacje będą mogły być realizowane zdalnie lub na miejscu u Zamawiającego (do uzgodnienia), w terminie uzgodnionym pomiędzy Zamawiającym a Wykonawcą, w okresie realizacji zamówienia.</w:t>
      </w:r>
    </w:p>
    <w:p w14:paraId="5043913E" w14:textId="77777777" w:rsidR="00F86A28" w:rsidRPr="00C167DA" w:rsidRDefault="00F86A28" w:rsidP="00F86A28">
      <w:pPr>
        <w:rPr>
          <w:rFonts w:ascii="Cambria" w:hAnsi="Cambria" w:cstheme="minorHAnsi"/>
          <w:bCs/>
          <w:sz w:val="20"/>
          <w:szCs w:val="20"/>
        </w:rPr>
      </w:pPr>
    </w:p>
    <w:p w14:paraId="4B27C779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Wymagania Ogólne</w:t>
      </w:r>
    </w:p>
    <w:p w14:paraId="501C3F87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System bezpieczeństwa ma realizować wszystkie wymienione poniżej funkcje sieciowe i bezpieczeństwa niezależnie od dostawcy łącza. Poszczególne elementy wchodzące w skład systemu bezpieczeństwa mogą być zrealizowane w postaci osobnych, komercyjnych platform sprzętowych lub komercyjnych aplikacji instalowanych na platformach ogólnego przeznaczenia. W przypadku implementacji programowej muszą być zapewnione niezbędne platformy sprzętowe wraz z odpowiednio zabezpieczonym systemem operacyjnym. </w:t>
      </w:r>
    </w:p>
    <w:p w14:paraId="66BDFE53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realizujący funkcję Firewall zapewnia pracę w jednym z trzech trybów: Routera z funkcją NAT, transparentnym oraz monitorowania na porcie SPAN.</w:t>
      </w:r>
    </w:p>
    <w:p w14:paraId="21D29FA7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System umożliwia budowę minimum 2 oddzielnych (fizycznych lub logicznych) instancji systemów w zakresie: Routingu,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Firewall’a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IPSec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VPN, Antywirus, IPS, Kontroli Aplikacji.</w:t>
      </w:r>
    </w:p>
    <w:p w14:paraId="284399EB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Powinna istnieć możliwość dedykowania co najmniej 5 administratorów do poszczególnych instancji systemu.</w:t>
      </w:r>
    </w:p>
    <w:p w14:paraId="44749474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wspiera protokoły IPv4 oraz IPv6 w zakresie:</w:t>
      </w:r>
    </w:p>
    <w:p w14:paraId="476FF5F0" w14:textId="77777777" w:rsidR="00F86A28" w:rsidRPr="00C167DA" w:rsidRDefault="00F86A28">
      <w:pPr>
        <w:pStyle w:val="Akapitzlist"/>
        <w:numPr>
          <w:ilvl w:val="0"/>
          <w:numId w:val="8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Firewall.</w:t>
      </w:r>
    </w:p>
    <w:p w14:paraId="2D3AE330" w14:textId="77777777" w:rsidR="00F86A28" w:rsidRPr="00C167DA" w:rsidRDefault="00F86A28">
      <w:pPr>
        <w:pStyle w:val="Akapitzlist"/>
        <w:numPr>
          <w:ilvl w:val="0"/>
          <w:numId w:val="9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Ochrony w warstwie aplikacji.</w:t>
      </w:r>
    </w:p>
    <w:p w14:paraId="472A6A99" w14:textId="77777777" w:rsidR="00F86A28" w:rsidRPr="00C167DA" w:rsidRDefault="00F86A28">
      <w:pPr>
        <w:pStyle w:val="Akapitzlist"/>
        <w:numPr>
          <w:ilvl w:val="0"/>
          <w:numId w:val="10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Protokołów routingu dynamicznego.</w:t>
      </w:r>
    </w:p>
    <w:p w14:paraId="41485855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Redundancja, monitoring i wykrywanie awarii</w:t>
      </w:r>
    </w:p>
    <w:p w14:paraId="0F718C2C" w14:textId="77777777" w:rsidR="00F86A28" w:rsidRPr="00C167DA" w:rsidRDefault="00F86A28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 przypadku systemu pełniącego funkcje: Firewall,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IPSec</w:t>
      </w:r>
      <w:proofErr w:type="spellEnd"/>
      <w:r w:rsidRPr="00C167DA">
        <w:rPr>
          <w:rFonts w:ascii="Cambria" w:hAnsi="Cambria" w:cstheme="minorHAnsi"/>
          <w:sz w:val="20"/>
          <w:szCs w:val="20"/>
        </w:rPr>
        <w:t>, Kontrola Aplikacji oraz IPS – istnieje możliwość łączenia w klaster Active-Active lub Active-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Passive</w:t>
      </w:r>
      <w:proofErr w:type="spellEnd"/>
      <w:r w:rsidRPr="00C167DA">
        <w:rPr>
          <w:rFonts w:ascii="Cambria" w:hAnsi="Cambria" w:cstheme="minorHAnsi"/>
          <w:sz w:val="20"/>
          <w:szCs w:val="20"/>
        </w:rPr>
        <w:t>. W obu trybach system firewall zapewnia funkcję synchronizacji sesji.</w:t>
      </w:r>
    </w:p>
    <w:p w14:paraId="121B3EEA" w14:textId="77777777" w:rsidR="00F86A28" w:rsidRPr="00C167DA" w:rsidRDefault="00F86A28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Monitoring i wykrywanie uszkodzenia elementów sprzętowych i programowych systemów zabezpieczeń oraz łączy sieciowych.</w:t>
      </w:r>
    </w:p>
    <w:p w14:paraId="3A496310" w14:textId="77777777" w:rsidR="00F86A28" w:rsidRPr="00C167DA" w:rsidRDefault="00F86A28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Monitoring stanu realizowanych połączeń VPN.</w:t>
      </w:r>
    </w:p>
    <w:p w14:paraId="2C6A1E4D" w14:textId="77777777" w:rsidR="00F86A28" w:rsidRPr="00C167DA" w:rsidRDefault="00F86A28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umożliwia agregację linków statyczną oraz w oparciu o protokół LACP. Ponadto daje możliwość tworzenia interfejsów redundantnych.</w:t>
      </w:r>
    </w:p>
    <w:p w14:paraId="7E19405E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Interfejsy, Dysk, Zasilanie:</w:t>
      </w:r>
    </w:p>
    <w:p w14:paraId="29C75288" w14:textId="77777777" w:rsidR="00F86A28" w:rsidRPr="00C167DA" w:rsidRDefault="00F86A28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System realizujący funkcję Firewall dysponuje co najmniej poniższą liczbą i rodzajem interfejsów: </w:t>
      </w:r>
    </w:p>
    <w:p w14:paraId="5EB5F2F6" w14:textId="77777777" w:rsidR="00F86A28" w:rsidRPr="00C167DA" w:rsidRDefault="00F86A28">
      <w:pPr>
        <w:pStyle w:val="Akapitzlist"/>
        <w:numPr>
          <w:ilvl w:val="0"/>
          <w:numId w:val="13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10 portami Gigabit Ethernet RJ-45.</w:t>
      </w:r>
    </w:p>
    <w:p w14:paraId="0536B31E" w14:textId="77777777" w:rsidR="00F86A28" w:rsidRPr="00C167DA" w:rsidRDefault="00F86A28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Firewall posiada wbudowany port konsoli szeregowej oraz gniazdo USB umożliwiające instalację oprogramowania z klucza USB.</w:t>
      </w:r>
    </w:p>
    <w:p w14:paraId="1E824105" w14:textId="77777777" w:rsidR="00F86A28" w:rsidRPr="00C167DA" w:rsidRDefault="00F86A28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realizujący funkcję Firewall jest wyposażony w lokalną przestrzeń dyskową o pojemności minimum 128 GB.</w:t>
      </w:r>
    </w:p>
    <w:p w14:paraId="06051C5C" w14:textId="77777777" w:rsidR="00F86A28" w:rsidRPr="00C167DA" w:rsidRDefault="00F86A28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jest wyposażony w zasilanie AC.</w:t>
      </w:r>
    </w:p>
    <w:p w14:paraId="0D1DAA1A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Parametry wydajnościowe:</w:t>
      </w:r>
    </w:p>
    <w:p w14:paraId="46134F28" w14:textId="77777777" w:rsidR="00F86A28" w:rsidRPr="00C167DA" w:rsidRDefault="00F86A28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 zakresie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Firewall’a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obsługa nie mniej niż 700 tys. jednoczesnych połączeń oraz 32 tys. nowych połączeń na sekundę.</w:t>
      </w:r>
    </w:p>
    <w:p w14:paraId="6DD095B5" w14:textId="77777777" w:rsidR="00F86A28" w:rsidRPr="00C167DA" w:rsidRDefault="00F86A28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Przepustowość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Stateful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Firewall: nie mniej niż 10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Gbps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dla pakietów 512 B.</w:t>
      </w:r>
    </w:p>
    <w:p w14:paraId="760C3B55" w14:textId="77777777" w:rsidR="00F86A28" w:rsidRPr="00C167DA" w:rsidRDefault="00F86A28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Przepustowość Firewall z włączoną funkcją Kontroli Aplikacji: nie mniej niż 1.7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Gbps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4E4D3260" w14:textId="77777777" w:rsidR="00F86A28" w:rsidRPr="00C167DA" w:rsidRDefault="00F86A28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Wydajność szyfrowania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IPSec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VPN protokołem AES z kluczem 128 nie mniej niż 6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Gbps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02926884" w14:textId="77777777" w:rsidR="00F86A28" w:rsidRPr="00C167DA" w:rsidRDefault="00F86A28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Wydajność skanowania ruchu w celu ochrony przed atakami (zarówno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client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side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jak 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server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side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w ramach modułu IPS) dla ruchu o charakterystyce typowej dla środowiska przedsiębiorstw (np.: Enterprise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Traffic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Mix, Enterprise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Testing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Conditions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)- minimum 1.3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Gbps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45C0490C" w14:textId="77777777" w:rsidR="00F86A28" w:rsidRPr="00C167DA" w:rsidRDefault="00F86A28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lastRenderedPageBreak/>
        <w:t xml:space="preserve">Wydajność skanowania ruchu o charakterystyce typowej dla środowiska przedsiębiorstw (np.: Enterprise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Traffic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Mix, Enterprise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Testing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Conditions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) z włączonymi funkcjami: IPS, Application Control, Antywirus - minimum 650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Mbps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7CBF3AEF" w14:textId="77777777" w:rsidR="00F86A28" w:rsidRPr="00C167DA" w:rsidRDefault="00F86A28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Wydajność systemu w zakresie inspekcji komunikacji szyfrowanej SSL dla ruchu http – minimum 600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Mbps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4F44D10B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Funkcje Systemu Bezpieczeństwa:</w:t>
      </w:r>
    </w:p>
    <w:p w14:paraId="1E147455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 ramach systemu ochrony są realizowane wszystkie poniższe funkcje. Mogą one być zrealizowane w postaci osobnych, komercyjnych platform sprzętowych lub programowych:</w:t>
      </w:r>
    </w:p>
    <w:p w14:paraId="11BF927C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Kontrola dostępu - zapora ogniowa klasy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Stateful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Inspection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7D635BF6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Kontrola Aplikacji.</w:t>
      </w:r>
    </w:p>
    <w:p w14:paraId="67CBE00E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Poufność transmisji danych - połączenia szyfrowane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IPSec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VPN.</w:t>
      </w:r>
    </w:p>
    <w:p w14:paraId="135F6450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Ochrona przed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malware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4D9801C4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Ochrona przed atakami -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Intrusion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Prevention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System.</w:t>
      </w:r>
    </w:p>
    <w:p w14:paraId="5B889897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Kontrola stron WWW.</w:t>
      </w:r>
    </w:p>
    <w:p w14:paraId="2252B146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Kontrola zawartości poczty –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Antyspam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dla protokołów SMTP.</w:t>
      </w:r>
    </w:p>
    <w:p w14:paraId="59678ACB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Zarządzanie pasmem (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QoS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Traffic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shaping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>).</w:t>
      </w:r>
    </w:p>
    <w:p w14:paraId="744468B5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Dwuskładnikowe uwierzytelnianie z wykorzystaniem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tokenów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sprzętowych lub programowych. Konieczne są co najmniej 2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tokeny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sprzętowe lub programowe, które będą zastosowane do dwu-składnikowego uwierzytelnienia administratorów lub w ramach połączeń VPN typu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client</w:t>
      </w:r>
      <w:proofErr w:type="spellEnd"/>
      <w:r w:rsidRPr="00C167DA">
        <w:rPr>
          <w:rFonts w:ascii="Cambria" w:hAnsi="Cambria" w:cstheme="minorHAnsi"/>
          <w:sz w:val="20"/>
          <w:szCs w:val="20"/>
        </w:rPr>
        <w:t>-to-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site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7F71D538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Inspekcja (minimum: IPS) ruchu szyfrowanego protokołem SSL/TLS, minimum dla następujących typów ruchu: HTTP (w tym HTTP/2), SMTP, FTP, POP3.</w:t>
      </w:r>
    </w:p>
    <w:p w14:paraId="4D0DD415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Możliwość filtrowania zapytań DNS w ruchu przechodzącym przez system.</w:t>
      </w:r>
    </w:p>
    <w:p w14:paraId="268E0485" w14:textId="77777777" w:rsidR="00F86A28" w:rsidRPr="00C167DA" w:rsidRDefault="00F86A28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Rozwiązanie posiada wbudowane mechanizmy automatyzacji polegające na wykonaniu określonej sekwencji akcji (takich jak zmiana konfiguracji, wysłanie powiadomień do administratora) po wystąpieniu wybranego zdarzenia (np. naruszenie polityki bezpieczeństwa).</w:t>
      </w:r>
    </w:p>
    <w:p w14:paraId="31502275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Polityki, Firewall</w:t>
      </w:r>
    </w:p>
    <w:p w14:paraId="6A46A88F" w14:textId="77777777" w:rsidR="00F86A28" w:rsidRPr="00C167DA" w:rsidRDefault="00F86A28">
      <w:pPr>
        <w:pStyle w:val="Akapitzlist"/>
        <w:numPr>
          <w:ilvl w:val="0"/>
          <w:numId w:val="1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Polityka Firewall uwzględnia: adresy IP, użytkowników, protokoły, usługi sieciowe, aplikacje lub zbiory aplikacji, reakcje zabezpieczeń, rejestrowanie zdarzeń.</w:t>
      </w:r>
    </w:p>
    <w:p w14:paraId="33BD6FC9" w14:textId="77777777" w:rsidR="00F86A28" w:rsidRPr="00C167DA" w:rsidRDefault="00F86A28">
      <w:pPr>
        <w:pStyle w:val="Akapitzlist"/>
        <w:numPr>
          <w:ilvl w:val="0"/>
          <w:numId w:val="1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realizuje translację adresów NAT: źródłowego i docelowego, translację PAT oraz:</w:t>
      </w:r>
    </w:p>
    <w:p w14:paraId="057632D6" w14:textId="77777777" w:rsidR="00F86A28" w:rsidRPr="00C167DA" w:rsidRDefault="00F86A28">
      <w:pPr>
        <w:pStyle w:val="Akapitzlist"/>
        <w:numPr>
          <w:ilvl w:val="0"/>
          <w:numId w:val="17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Translację jeden do jeden oraz jeden do wielu.</w:t>
      </w:r>
    </w:p>
    <w:p w14:paraId="2288F3CA" w14:textId="77777777" w:rsidR="00F86A28" w:rsidRPr="00C167DA" w:rsidRDefault="00F86A28">
      <w:pPr>
        <w:pStyle w:val="Akapitzlist"/>
        <w:numPr>
          <w:ilvl w:val="0"/>
          <w:numId w:val="18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  <w:lang w:val="en-US"/>
        </w:rPr>
      </w:pPr>
      <w:proofErr w:type="spellStart"/>
      <w:r w:rsidRPr="00C167DA">
        <w:rPr>
          <w:rFonts w:ascii="Cambria" w:hAnsi="Cambria" w:cstheme="minorHAnsi"/>
          <w:sz w:val="20"/>
          <w:szCs w:val="20"/>
          <w:lang w:val="en-US"/>
        </w:rPr>
        <w:t>Dedykowany</w:t>
      </w:r>
      <w:proofErr w:type="spellEnd"/>
      <w:r w:rsidRPr="00C167DA">
        <w:rPr>
          <w:rFonts w:ascii="Cambria" w:hAnsi="Cambria" w:cstheme="minorHAnsi"/>
          <w:sz w:val="20"/>
          <w:szCs w:val="20"/>
          <w:lang w:val="en-US"/>
        </w:rPr>
        <w:t xml:space="preserve"> ALG (Application Level Gateway) </w:t>
      </w:r>
      <w:proofErr w:type="spellStart"/>
      <w:r w:rsidRPr="00C167DA">
        <w:rPr>
          <w:rFonts w:ascii="Cambria" w:hAnsi="Cambria" w:cstheme="minorHAnsi"/>
          <w:sz w:val="20"/>
          <w:szCs w:val="20"/>
          <w:lang w:val="en-US"/>
        </w:rPr>
        <w:t>dla</w:t>
      </w:r>
      <w:proofErr w:type="spellEnd"/>
      <w:r w:rsidRPr="00C167DA">
        <w:rPr>
          <w:rFonts w:ascii="Cambria" w:hAnsi="Cambria" w:cstheme="minorHAnsi"/>
          <w:sz w:val="20"/>
          <w:szCs w:val="20"/>
          <w:lang w:val="en-US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  <w:lang w:val="en-US"/>
        </w:rPr>
        <w:t>protokołu</w:t>
      </w:r>
      <w:proofErr w:type="spellEnd"/>
      <w:r w:rsidRPr="00C167DA">
        <w:rPr>
          <w:rFonts w:ascii="Cambria" w:hAnsi="Cambria" w:cstheme="minorHAnsi"/>
          <w:sz w:val="20"/>
          <w:szCs w:val="20"/>
          <w:lang w:val="en-US"/>
        </w:rPr>
        <w:t xml:space="preserve"> SIP. </w:t>
      </w:r>
    </w:p>
    <w:p w14:paraId="7AFD6120" w14:textId="77777777" w:rsidR="00F86A28" w:rsidRPr="00C167DA" w:rsidRDefault="00F86A28">
      <w:pPr>
        <w:pStyle w:val="Akapitzlist"/>
        <w:numPr>
          <w:ilvl w:val="0"/>
          <w:numId w:val="1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 ramach systemu istnieje możliwość tworzenia wydzielonych stref bezpieczeństwa np. DMZ, LAN, WAN.</w:t>
      </w:r>
    </w:p>
    <w:p w14:paraId="6583F32C" w14:textId="77777777" w:rsidR="00F86A28" w:rsidRPr="00C167DA" w:rsidRDefault="00F86A28">
      <w:pPr>
        <w:pStyle w:val="Akapitzlist"/>
        <w:numPr>
          <w:ilvl w:val="0"/>
          <w:numId w:val="1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Możliwość wykorzystania w polityce bezpieczeństwa zewnętrznych repozytoriów zawierających: adresy URL, adresy IP.</w:t>
      </w:r>
    </w:p>
    <w:p w14:paraId="1214C437" w14:textId="77777777" w:rsidR="00F86A28" w:rsidRPr="00C167DA" w:rsidRDefault="00F86A28">
      <w:pPr>
        <w:pStyle w:val="Akapitzlist"/>
        <w:numPr>
          <w:ilvl w:val="0"/>
          <w:numId w:val="1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Polityka firewall umożliwia filtrowanie ruchu w zależności od kraju, do którego przypisane są adresy IP źródłowe lub docelowe.</w:t>
      </w:r>
    </w:p>
    <w:p w14:paraId="41B834AB" w14:textId="77777777" w:rsidR="00F86A28" w:rsidRPr="00C167DA" w:rsidRDefault="00F86A28">
      <w:pPr>
        <w:pStyle w:val="Akapitzlist"/>
        <w:numPr>
          <w:ilvl w:val="0"/>
          <w:numId w:val="1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Możliwość ustawienia przedziału czasu, w którym dana reguła w politykach firewall jest aktywna.</w:t>
      </w:r>
    </w:p>
    <w:p w14:paraId="52C950EC" w14:textId="77777777" w:rsidR="00F86A28" w:rsidRPr="00C167DA" w:rsidRDefault="00F86A28">
      <w:pPr>
        <w:pStyle w:val="Akapitzlist"/>
        <w:numPr>
          <w:ilvl w:val="0"/>
          <w:numId w:val="1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Element systemu realizujący funkcję Firewall integruje się z następującymi rozwiązaniami SDN w celu dynamicznego pobierania informacji o zainstalowanych maszynach wirtualnych po to, aby użyć ich przy budowaniu polityk kontroli dostępu.</w:t>
      </w:r>
    </w:p>
    <w:p w14:paraId="10324E8C" w14:textId="77777777" w:rsidR="00F86A28" w:rsidRPr="00C167DA" w:rsidRDefault="00F86A28">
      <w:pPr>
        <w:pStyle w:val="Akapitzlist"/>
        <w:numPr>
          <w:ilvl w:val="0"/>
          <w:numId w:val="19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Amazon Web Services (AWS).</w:t>
      </w:r>
    </w:p>
    <w:p w14:paraId="74FBF80B" w14:textId="77777777" w:rsidR="00F86A28" w:rsidRPr="00C167DA" w:rsidRDefault="00F86A28">
      <w:pPr>
        <w:pStyle w:val="Akapitzlist"/>
        <w:numPr>
          <w:ilvl w:val="0"/>
          <w:numId w:val="20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Microsoft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Azure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0167BE21" w14:textId="77777777" w:rsidR="00F86A28" w:rsidRPr="00C167DA" w:rsidRDefault="00F86A28">
      <w:pPr>
        <w:pStyle w:val="Akapitzlist"/>
        <w:numPr>
          <w:ilvl w:val="0"/>
          <w:numId w:val="21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Cisco ACI.</w:t>
      </w:r>
    </w:p>
    <w:p w14:paraId="03F59C7B" w14:textId="77777777" w:rsidR="00F86A28" w:rsidRPr="00C167DA" w:rsidRDefault="00F86A28">
      <w:pPr>
        <w:pStyle w:val="Akapitzlist"/>
        <w:numPr>
          <w:ilvl w:val="0"/>
          <w:numId w:val="22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Google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Cloud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Platform (GCP).</w:t>
      </w:r>
    </w:p>
    <w:p w14:paraId="0080DFC6" w14:textId="77777777" w:rsidR="00F86A28" w:rsidRPr="00C167DA" w:rsidRDefault="00F86A28">
      <w:pPr>
        <w:pStyle w:val="Akapitzlist"/>
        <w:numPr>
          <w:ilvl w:val="0"/>
          <w:numId w:val="23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OpenStack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6B1559AB" w14:textId="77777777" w:rsidR="00F86A28" w:rsidRPr="00C167DA" w:rsidRDefault="00F86A28">
      <w:pPr>
        <w:pStyle w:val="Akapitzlist"/>
        <w:numPr>
          <w:ilvl w:val="0"/>
          <w:numId w:val="24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VMware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NSX.</w:t>
      </w:r>
    </w:p>
    <w:p w14:paraId="2D1DF288" w14:textId="77777777" w:rsidR="00F86A28" w:rsidRPr="00C167DA" w:rsidRDefault="00F86A28">
      <w:pPr>
        <w:pStyle w:val="Akapitzlist"/>
        <w:numPr>
          <w:ilvl w:val="0"/>
          <w:numId w:val="25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Kubernetes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70EE0D44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lastRenderedPageBreak/>
        <w:t>Połączenia VPN</w:t>
      </w:r>
    </w:p>
    <w:p w14:paraId="777FDCF1" w14:textId="77777777" w:rsidR="00F86A28" w:rsidRPr="00C167DA" w:rsidRDefault="00F86A28">
      <w:pPr>
        <w:pStyle w:val="Akapitzlist"/>
        <w:numPr>
          <w:ilvl w:val="0"/>
          <w:numId w:val="2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System umożliwia konfigurację połączeń typu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IPSec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VPN. W zakresie tej funkcji zapewnia:</w:t>
      </w:r>
    </w:p>
    <w:p w14:paraId="7F4BF179" w14:textId="77777777" w:rsidR="00F86A28" w:rsidRPr="00C167DA" w:rsidRDefault="00F86A28">
      <w:pPr>
        <w:pStyle w:val="Akapitzlist"/>
        <w:numPr>
          <w:ilvl w:val="0"/>
          <w:numId w:val="27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Wsparcie dla IKE v1 oraz v2.</w:t>
      </w:r>
    </w:p>
    <w:p w14:paraId="1F7BACC4" w14:textId="77777777" w:rsidR="00F86A28" w:rsidRPr="00C167DA" w:rsidRDefault="00F86A28">
      <w:pPr>
        <w:pStyle w:val="Akapitzlist"/>
        <w:numPr>
          <w:ilvl w:val="0"/>
          <w:numId w:val="28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Obsługę szyfrowania protokołem minimum AES z kluczem  128 oraz 256 bitów w trybie pracy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Galois</w:t>
      </w:r>
      <w:proofErr w:type="spellEnd"/>
      <w:r w:rsidRPr="00C167DA">
        <w:rPr>
          <w:rFonts w:ascii="Cambria" w:hAnsi="Cambria" w:cstheme="minorHAnsi"/>
          <w:sz w:val="20"/>
          <w:szCs w:val="20"/>
        </w:rPr>
        <w:t>/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Counter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Mode</w:t>
      </w:r>
      <w:proofErr w:type="spellEnd"/>
      <w:r w:rsidRPr="00C167DA">
        <w:rPr>
          <w:rFonts w:ascii="Cambria" w:hAnsi="Cambria" w:cstheme="minorHAnsi"/>
          <w:sz w:val="20"/>
          <w:szCs w:val="20"/>
        </w:rPr>
        <w:t>(GCM).</w:t>
      </w:r>
    </w:p>
    <w:p w14:paraId="669F8DC7" w14:textId="77777777" w:rsidR="00F86A28" w:rsidRPr="00C167DA" w:rsidRDefault="00F86A28">
      <w:pPr>
        <w:pStyle w:val="Akapitzlist"/>
        <w:numPr>
          <w:ilvl w:val="0"/>
          <w:numId w:val="29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Obsługa protokołu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Diffie-Hellman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 grup 19, 20.</w:t>
      </w:r>
    </w:p>
    <w:p w14:paraId="120EFC70" w14:textId="77777777" w:rsidR="00F86A28" w:rsidRPr="00C167DA" w:rsidRDefault="00F86A28">
      <w:pPr>
        <w:pStyle w:val="Akapitzlist"/>
        <w:numPr>
          <w:ilvl w:val="0"/>
          <w:numId w:val="30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Wsparcie dla Pracy w topologii Hub and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Spoke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oraz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Mesh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63F712CD" w14:textId="77777777" w:rsidR="00F86A28" w:rsidRPr="00C167DA" w:rsidRDefault="00F86A28">
      <w:pPr>
        <w:pStyle w:val="Akapitzlist"/>
        <w:numPr>
          <w:ilvl w:val="0"/>
          <w:numId w:val="31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Tworzenie połączeń typu Site-to-Site oraz Client-to-Site.</w:t>
      </w:r>
    </w:p>
    <w:p w14:paraId="18993291" w14:textId="77777777" w:rsidR="00F86A28" w:rsidRPr="00C167DA" w:rsidRDefault="00F86A28">
      <w:pPr>
        <w:pStyle w:val="Akapitzlist"/>
        <w:numPr>
          <w:ilvl w:val="0"/>
          <w:numId w:val="32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Monitorowanie stanu tuneli VPN i stałego utrzymywania ich aktywności.</w:t>
      </w:r>
    </w:p>
    <w:p w14:paraId="4835B453" w14:textId="77777777" w:rsidR="00F86A28" w:rsidRPr="00C167DA" w:rsidRDefault="00F86A28">
      <w:pPr>
        <w:pStyle w:val="Akapitzlist"/>
        <w:numPr>
          <w:ilvl w:val="0"/>
          <w:numId w:val="33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Możliwość wyboru tunelu przez protokoły: dynamicznego routingu (np. OSPF) oraz routingu statycznego.</w:t>
      </w:r>
    </w:p>
    <w:p w14:paraId="4F53B136" w14:textId="77777777" w:rsidR="00F86A28" w:rsidRPr="00C167DA" w:rsidRDefault="00F86A28">
      <w:pPr>
        <w:pStyle w:val="Akapitzlist"/>
        <w:numPr>
          <w:ilvl w:val="0"/>
          <w:numId w:val="34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Wsparcie dla następujących typów uwierzytelniania: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pre-shared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key</w:t>
      </w:r>
      <w:proofErr w:type="spellEnd"/>
      <w:r w:rsidRPr="00C167DA">
        <w:rPr>
          <w:rFonts w:ascii="Cambria" w:hAnsi="Cambria" w:cstheme="minorHAnsi"/>
          <w:sz w:val="20"/>
          <w:szCs w:val="20"/>
        </w:rPr>
        <w:t>, certyfikat.</w:t>
      </w:r>
    </w:p>
    <w:p w14:paraId="58C25562" w14:textId="77777777" w:rsidR="00F86A28" w:rsidRPr="00C167DA" w:rsidRDefault="00F86A28">
      <w:pPr>
        <w:pStyle w:val="Akapitzlist"/>
        <w:numPr>
          <w:ilvl w:val="0"/>
          <w:numId w:val="35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Możliwość ustawienia maksymalnej liczby tuneli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IPSec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negocjowanych (nawiązywanych) jednocześnie w celu ochrony zasobów systemu.</w:t>
      </w:r>
    </w:p>
    <w:p w14:paraId="3252789A" w14:textId="77777777" w:rsidR="00F86A28" w:rsidRPr="00C167DA" w:rsidRDefault="00F86A28">
      <w:pPr>
        <w:pStyle w:val="Akapitzlist"/>
        <w:numPr>
          <w:ilvl w:val="0"/>
          <w:numId w:val="36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Możliwość monitorowania wybranego tunelu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IPSec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site</w:t>
      </w:r>
      <w:proofErr w:type="spellEnd"/>
      <w:r w:rsidRPr="00C167DA">
        <w:rPr>
          <w:rFonts w:ascii="Cambria" w:hAnsi="Cambria" w:cstheme="minorHAnsi"/>
          <w:sz w:val="20"/>
          <w:szCs w:val="20"/>
        </w:rPr>
        <w:t>-to-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site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i w przypadku jego niedostępności automatycznego aktywowania zapasowego tunelu.</w:t>
      </w:r>
    </w:p>
    <w:p w14:paraId="20E98A48" w14:textId="77777777" w:rsidR="00F86A28" w:rsidRPr="00C167DA" w:rsidRDefault="00F86A28">
      <w:pPr>
        <w:pStyle w:val="Akapitzlist"/>
        <w:numPr>
          <w:ilvl w:val="0"/>
          <w:numId w:val="37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Obsługę mechanizmów: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IPSec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NAT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Traversal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, DPD,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Xauth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3A6AB9EF" w14:textId="77777777" w:rsidR="00F86A28" w:rsidRPr="00C167DA" w:rsidRDefault="00F86A28">
      <w:pPr>
        <w:pStyle w:val="Akapitzlist"/>
        <w:numPr>
          <w:ilvl w:val="0"/>
          <w:numId w:val="38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Mechanizm „Split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tunneling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>” dla połączeń Client-to-Site.</w:t>
      </w:r>
    </w:p>
    <w:p w14:paraId="2B6BCE22" w14:textId="77777777" w:rsidR="00F86A28" w:rsidRPr="00C167DA" w:rsidRDefault="00F86A28">
      <w:pPr>
        <w:pStyle w:val="Akapitzlist"/>
        <w:numPr>
          <w:ilvl w:val="0"/>
          <w:numId w:val="2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Producent rozwiązania posiada w ofercie oprogramowanie klienckie VPN, które umożliwia realizację połączeń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IPSec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VPN. Oprogramowanie klienckie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vpn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jest dostępne jako opcja i nie jest wymagane w implementacji.</w:t>
      </w:r>
    </w:p>
    <w:p w14:paraId="61CFACB1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Routing i obsługa łączy WAN</w:t>
      </w:r>
    </w:p>
    <w:p w14:paraId="7720E0EF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 zakresie routingu rozwiązanie zapewnia obsługę:</w:t>
      </w:r>
    </w:p>
    <w:p w14:paraId="43621A79" w14:textId="77777777" w:rsidR="00F86A28" w:rsidRPr="00C167DA" w:rsidRDefault="00F86A28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Routingu statycznego.</w:t>
      </w:r>
    </w:p>
    <w:p w14:paraId="259E724B" w14:textId="77777777" w:rsidR="00F86A28" w:rsidRPr="00C167DA" w:rsidRDefault="00F86A28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Policy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Based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Routingu (w tym: wybór trasy w zależności od adresu źródłowego, protokołu sieciowego).</w:t>
      </w:r>
    </w:p>
    <w:p w14:paraId="4A937505" w14:textId="77777777" w:rsidR="00F86A28" w:rsidRPr="00C167DA" w:rsidRDefault="00F86A28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Protokołów dynamicznego routingu w oparciu o protokoły: RIPv2 (w tym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RIPng</w:t>
      </w:r>
      <w:proofErr w:type="spellEnd"/>
      <w:r w:rsidRPr="00C167DA">
        <w:rPr>
          <w:rFonts w:ascii="Cambria" w:hAnsi="Cambria" w:cstheme="minorHAnsi"/>
          <w:sz w:val="20"/>
          <w:szCs w:val="20"/>
        </w:rPr>
        <w:t>), OSPF (w tym OSPFv3), BGP oraz PIM.</w:t>
      </w:r>
    </w:p>
    <w:p w14:paraId="15FD2F7D" w14:textId="77777777" w:rsidR="00F86A28" w:rsidRPr="00C167DA" w:rsidRDefault="00F86A28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Możliwość filtrowania tras rozgłaszanych w protokołach dynamicznego routingu.</w:t>
      </w:r>
    </w:p>
    <w:p w14:paraId="2D138CC1" w14:textId="77777777" w:rsidR="00F86A28" w:rsidRPr="00C167DA" w:rsidRDefault="00F86A28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ECMP (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Equal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cost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multi-path</w:t>
      </w:r>
      <w:proofErr w:type="spellEnd"/>
      <w:r w:rsidRPr="00C167DA">
        <w:rPr>
          <w:rFonts w:ascii="Cambria" w:hAnsi="Cambria" w:cstheme="minorHAnsi"/>
          <w:sz w:val="20"/>
          <w:szCs w:val="20"/>
        </w:rPr>
        <w:t>) – wybór wielu równoważnych tras w tablicy routingu.</w:t>
      </w:r>
    </w:p>
    <w:p w14:paraId="620B8062" w14:textId="77777777" w:rsidR="00F86A28" w:rsidRPr="00C167DA" w:rsidRDefault="00F86A28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BFD (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Bidirectional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Forwarding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Detection</w:t>
      </w:r>
      <w:proofErr w:type="spellEnd"/>
      <w:r w:rsidRPr="00C167DA">
        <w:rPr>
          <w:rFonts w:ascii="Cambria" w:hAnsi="Cambria" w:cstheme="minorHAnsi"/>
          <w:sz w:val="20"/>
          <w:szCs w:val="20"/>
        </w:rPr>
        <w:t>).</w:t>
      </w:r>
    </w:p>
    <w:p w14:paraId="6E49193F" w14:textId="77777777" w:rsidR="00F86A28" w:rsidRPr="00C167DA" w:rsidRDefault="00F86A28">
      <w:pPr>
        <w:pStyle w:val="Akapitzlist"/>
        <w:numPr>
          <w:ilvl w:val="0"/>
          <w:numId w:val="39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Monitoringu dostępności wybranego adresu IP z danego interfejsu urządzenia i w przypadku jego niedostępności automatyczne usunięcie wybranych tras z tablicy routingu.</w:t>
      </w:r>
    </w:p>
    <w:p w14:paraId="055A8A70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Funkcje SD-WAN</w:t>
      </w:r>
    </w:p>
    <w:p w14:paraId="7D7DAA99" w14:textId="77777777" w:rsidR="00F86A28" w:rsidRPr="00C167DA" w:rsidRDefault="00F86A28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umożliwia wykorzystanie protokołów dynamicznego routingu przy konfiguracji równoważenia obciążenia do łączy WAN.</w:t>
      </w:r>
    </w:p>
    <w:p w14:paraId="5906AD76" w14:textId="77777777" w:rsidR="00F86A28" w:rsidRPr="00C167DA" w:rsidRDefault="00F86A28">
      <w:pPr>
        <w:pStyle w:val="Akapitzlist"/>
        <w:numPr>
          <w:ilvl w:val="0"/>
          <w:numId w:val="4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SD-WAN wspiera zarówno interfejsy fizyczne jak i wirtualne (w tym VLAN,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IPSec</w:t>
      </w:r>
      <w:proofErr w:type="spellEnd"/>
      <w:r w:rsidRPr="00C167DA">
        <w:rPr>
          <w:rFonts w:ascii="Cambria" w:hAnsi="Cambria" w:cstheme="minorHAnsi"/>
          <w:sz w:val="20"/>
          <w:szCs w:val="20"/>
        </w:rPr>
        <w:t>).</w:t>
      </w:r>
    </w:p>
    <w:p w14:paraId="703967B3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Zarządzanie pasmem</w:t>
      </w:r>
    </w:p>
    <w:p w14:paraId="654C2414" w14:textId="77777777" w:rsidR="00F86A28" w:rsidRPr="00C167DA" w:rsidRDefault="00F86A28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Firewall umożliwia zarządzanie pasmem poprzez określenie: maksymalnej i gwarantowanej ilości pasma, oznaczanie DSCP oraz wskazanie priorytetu ruchu.</w:t>
      </w:r>
    </w:p>
    <w:p w14:paraId="3510FC64" w14:textId="77777777" w:rsidR="00F86A28" w:rsidRPr="00C167DA" w:rsidRDefault="00F86A28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daje możliwość określania pasma dla poszczególnych aplikacji.</w:t>
      </w:r>
    </w:p>
    <w:p w14:paraId="67AF5C19" w14:textId="77777777" w:rsidR="00F86A28" w:rsidRPr="00C167DA" w:rsidRDefault="00F86A28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pozwala zdefiniować pasmo dla wybranych użytkowników niezależnie od ich adresu IP.</w:t>
      </w:r>
    </w:p>
    <w:p w14:paraId="4D6D07C5" w14:textId="77777777" w:rsidR="00F86A28" w:rsidRPr="00C167DA" w:rsidRDefault="00F86A28">
      <w:pPr>
        <w:pStyle w:val="Akapitzlist"/>
        <w:numPr>
          <w:ilvl w:val="0"/>
          <w:numId w:val="4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zapewnia możliwość zarządzania pasmem dla wybranych kategorii URL.</w:t>
      </w:r>
    </w:p>
    <w:p w14:paraId="6ACFDE7D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lastRenderedPageBreak/>
        <w:t xml:space="preserve">Ochrona przed </w:t>
      </w:r>
      <w:proofErr w:type="spellStart"/>
      <w:r w:rsidRPr="00C167DA">
        <w:rPr>
          <w:rFonts w:ascii="Cambria" w:hAnsi="Cambria" w:cstheme="minorHAnsi"/>
          <w:color w:val="000000"/>
          <w:sz w:val="20"/>
          <w:szCs w:val="20"/>
        </w:rPr>
        <w:t>malware</w:t>
      </w:r>
      <w:proofErr w:type="spellEnd"/>
    </w:p>
    <w:p w14:paraId="43975E04" w14:textId="77777777" w:rsidR="00F86A28" w:rsidRPr="00C167DA" w:rsidRDefault="00F86A28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Silnik antywirusowy umożliwia skanowanie ruchu w obu kierunkach komunikacji dla protokołów działających na niestandardowych portach (np. FTP na porcie 2021).</w:t>
      </w:r>
    </w:p>
    <w:p w14:paraId="20FE9BFE" w14:textId="77777777" w:rsidR="00F86A28" w:rsidRPr="00C167DA" w:rsidRDefault="00F86A28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Silnik antywirusowy zapewnia skanowanie następujących protokołów: HTTP, HTTPS, FTP, POP3, IMAP, SMTP, CIFS.</w:t>
      </w:r>
    </w:p>
    <w:p w14:paraId="62B31F43" w14:textId="77777777" w:rsidR="00F86A28" w:rsidRPr="00C167DA" w:rsidRDefault="00F86A28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 przypadku archiwów zagnieżdżonych istnieje możliwość określenia, ile zagnieżdżeń kompresji system będzie próbował zdekompresować w celu przeskanowania zawartości  lub umożliwia konfigurację maksymalnego czasu, który system bezpieczeństwa może poświęcić na dekompresję archiwum.</w:t>
      </w:r>
    </w:p>
    <w:p w14:paraId="0CC32BD4" w14:textId="77777777" w:rsidR="00F86A28" w:rsidRPr="00C167DA" w:rsidRDefault="00F86A28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umożliwia blokowanie i logowanie archiwów, które nie mogą zostać przeskanowane, ponieważ są zaszyfrowane, uszkodzone lub system nie wspiera inspekcji tego typu archiwów.</w:t>
      </w:r>
    </w:p>
    <w:p w14:paraId="3675195E" w14:textId="77777777" w:rsidR="00F86A28" w:rsidRPr="00C167DA" w:rsidRDefault="00F86A28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dysponuje sygnaturami do ochrony urządzeń mobilnych (co najmniej dla systemu operacyjnego Android).</w:t>
      </w:r>
    </w:p>
    <w:p w14:paraId="455AEB36" w14:textId="77777777" w:rsidR="00F86A28" w:rsidRPr="00C167DA" w:rsidRDefault="00F86A28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Baza sygnatur musi być aktualizowana automatycznie, zgodnie z harmonogramem definiowanym przez administratora.</w:t>
      </w:r>
    </w:p>
    <w:p w14:paraId="4BFE5C12" w14:textId="77777777" w:rsidR="00F86A28" w:rsidRPr="00C167DA" w:rsidRDefault="00F86A28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System współpracuje z dedykowaną platformą typu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Sandbox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lub usługą typu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Sandbox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realizowaną w chmurze. Konieczne jest zastosowanie platformy typu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Sandbox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wraz z niezbędnymi serwisami lub licencjami upoważniającymi do korzystania z usługi typu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Sandbox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w usłudze chmurowej realizowanej na terenie Unii Europejskiej.</w:t>
      </w:r>
    </w:p>
    <w:p w14:paraId="781EF621" w14:textId="77777777" w:rsidR="00F86A28" w:rsidRPr="00C167DA" w:rsidRDefault="00F86A28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Możliwość wykorzystania silnika sztucznej inteligencji AI wytrenowanego przez laboratoria producenta.</w:t>
      </w:r>
    </w:p>
    <w:p w14:paraId="56D536CA" w14:textId="77777777" w:rsidR="00F86A28" w:rsidRPr="00C167DA" w:rsidRDefault="00F86A28">
      <w:pPr>
        <w:pStyle w:val="Akapitzlist"/>
        <w:numPr>
          <w:ilvl w:val="0"/>
          <w:numId w:val="4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Możliwość uruchomienia ochrony przed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malware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dla wybranego zakresu ruchu.</w:t>
      </w:r>
    </w:p>
    <w:p w14:paraId="4CA3C550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Ochrona przed atakami</w:t>
      </w:r>
    </w:p>
    <w:p w14:paraId="41D57769" w14:textId="77777777" w:rsidR="00F86A28" w:rsidRPr="00C167DA" w:rsidRDefault="00F86A28">
      <w:pPr>
        <w:pStyle w:val="Akapitzlist"/>
        <w:numPr>
          <w:ilvl w:val="0"/>
          <w:numId w:val="43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Ochrona IPS opiera się co najmniej na analizie sygnaturowej oraz na analizie anomalii w protokołach sieciowych.</w:t>
      </w:r>
    </w:p>
    <w:p w14:paraId="3552DFD2" w14:textId="77777777" w:rsidR="00F86A28" w:rsidRPr="00C167DA" w:rsidRDefault="00F86A28">
      <w:pPr>
        <w:pStyle w:val="Akapitzlist"/>
        <w:numPr>
          <w:ilvl w:val="0"/>
          <w:numId w:val="43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chroni przed atakami na aplikacje pracujące na niestandardowych portach.</w:t>
      </w:r>
    </w:p>
    <w:p w14:paraId="47614B9D" w14:textId="77777777" w:rsidR="00F86A28" w:rsidRPr="00C167DA" w:rsidRDefault="00F86A28">
      <w:pPr>
        <w:pStyle w:val="Akapitzlist"/>
        <w:numPr>
          <w:ilvl w:val="0"/>
          <w:numId w:val="43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Baza sygnatur ataków zawiera minimum 5000 wpisów i jest aktualizowana automatycznie, zgodnie z harmonogramem definiowanym przez administratora.</w:t>
      </w:r>
    </w:p>
    <w:p w14:paraId="7A9E9515" w14:textId="77777777" w:rsidR="00F86A28" w:rsidRPr="00C167DA" w:rsidRDefault="00F86A28">
      <w:pPr>
        <w:pStyle w:val="Akapitzlist"/>
        <w:numPr>
          <w:ilvl w:val="0"/>
          <w:numId w:val="43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Administrator systemu ma możliwość definiowania własnych wyjątków oraz własnych sygnatur.</w:t>
      </w:r>
    </w:p>
    <w:p w14:paraId="30CA38AC" w14:textId="77777777" w:rsidR="00F86A28" w:rsidRPr="00C167DA" w:rsidRDefault="00F86A28">
      <w:pPr>
        <w:pStyle w:val="Akapitzlist"/>
        <w:numPr>
          <w:ilvl w:val="0"/>
          <w:numId w:val="43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System zapewnia wykrywanie anomalii protokołów i ruchu sieciowego, realizując tym samym podstawową ochronę przed atakami typu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DoS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oraz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DDoS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58ECE3A4" w14:textId="77777777" w:rsidR="00F86A28" w:rsidRPr="00C167DA" w:rsidRDefault="00F86A28">
      <w:pPr>
        <w:pStyle w:val="Akapitzlist"/>
        <w:numPr>
          <w:ilvl w:val="0"/>
          <w:numId w:val="43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Mechanizmy ochrony dla aplikacji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Web’owych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na poziomie sygnaturowym (co najmniej ochrona przed: CSS, SQL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Injecton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, Trojany,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Exploity</w:t>
      </w:r>
      <w:proofErr w:type="spellEnd"/>
      <w:r w:rsidRPr="00C167DA">
        <w:rPr>
          <w:rFonts w:ascii="Cambria" w:hAnsi="Cambria" w:cstheme="minorHAnsi"/>
          <w:sz w:val="20"/>
          <w:szCs w:val="20"/>
        </w:rPr>
        <w:t>, Roboty).</w:t>
      </w:r>
    </w:p>
    <w:p w14:paraId="12E5FD85" w14:textId="77777777" w:rsidR="00F86A28" w:rsidRPr="00C167DA" w:rsidRDefault="00F86A28">
      <w:pPr>
        <w:pStyle w:val="Akapitzlist"/>
        <w:numPr>
          <w:ilvl w:val="0"/>
          <w:numId w:val="43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Wykrywanie i blokowanie komunikacji C&amp;C do sieci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botnet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1C3BA339" w14:textId="77777777" w:rsidR="00F86A28" w:rsidRPr="00C167DA" w:rsidRDefault="00F86A28">
      <w:pPr>
        <w:pStyle w:val="Akapitzlist"/>
        <w:numPr>
          <w:ilvl w:val="0"/>
          <w:numId w:val="43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Możliwość uruchomienia ochrony przed atakami dla wybranych zakresów komunikacji sieciowej. Mechanizmy ochrony IPS nie mogą działać globalnie.</w:t>
      </w:r>
    </w:p>
    <w:p w14:paraId="36F17542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Kontrola aplikacji</w:t>
      </w:r>
    </w:p>
    <w:p w14:paraId="682C3D9D" w14:textId="77777777" w:rsidR="00F86A28" w:rsidRPr="00C167DA" w:rsidRDefault="00F86A28">
      <w:pPr>
        <w:pStyle w:val="Akapitzlist"/>
        <w:numPr>
          <w:ilvl w:val="0"/>
          <w:numId w:val="4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Funkcja Kontroli Aplikacji umożliwia kontrolę ruchu na podstawie głębokiej analizy pakietów, nie bazując jedynie na wartościach portów TCP/UDP.</w:t>
      </w:r>
    </w:p>
    <w:p w14:paraId="0444ABAC" w14:textId="77777777" w:rsidR="00F86A28" w:rsidRPr="00C167DA" w:rsidRDefault="00F86A28">
      <w:pPr>
        <w:pStyle w:val="Akapitzlist"/>
        <w:numPr>
          <w:ilvl w:val="0"/>
          <w:numId w:val="4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Baza Kontroli Aplikacji zawiera minimum 2000 sygnatur i jest aktualizowana automatycznie, zgodnie z harmonogramem definiowanym przez administratora.</w:t>
      </w:r>
    </w:p>
    <w:p w14:paraId="597A8DB8" w14:textId="77777777" w:rsidR="00F86A28" w:rsidRPr="00C167DA" w:rsidRDefault="00F86A28">
      <w:pPr>
        <w:pStyle w:val="Akapitzlist"/>
        <w:numPr>
          <w:ilvl w:val="0"/>
          <w:numId w:val="4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Aplikacje chmurowe (co najmniej: Facebook, Google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Docs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Dropbox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) są kontrolowane pod względem wykonywanych czynności, np.: pobieranie, wysyłanie plików. </w:t>
      </w:r>
    </w:p>
    <w:p w14:paraId="4D9BBA70" w14:textId="77777777" w:rsidR="00F86A28" w:rsidRPr="00C167DA" w:rsidRDefault="00F86A28">
      <w:pPr>
        <w:pStyle w:val="Akapitzlist"/>
        <w:numPr>
          <w:ilvl w:val="0"/>
          <w:numId w:val="4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Baza sygnatur zawiera kategorie aplikacji szczególnie istotne z punktu widzenia bezpieczeństwa: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proxy</w:t>
      </w:r>
      <w:proofErr w:type="spellEnd"/>
      <w:r w:rsidRPr="00C167DA">
        <w:rPr>
          <w:rFonts w:ascii="Cambria" w:hAnsi="Cambria" w:cstheme="minorHAnsi"/>
          <w:sz w:val="20"/>
          <w:szCs w:val="20"/>
        </w:rPr>
        <w:t>, P2P.</w:t>
      </w:r>
    </w:p>
    <w:p w14:paraId="6A4C386C" w14:textId="77777777" w:rsidR="00F86A28" w:rsidRPr="00C167DA" w:rsidRDefault="00F86A28">
      <w:pPr>
        <w:pStyle w:val="Akapitzlist"/>
        <w:numPr>
          <w:ilvl w:val="0"/>
          <w:numId w:val="4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Administrator systemu ma możliwość definiowania wyjątków oraz własnych sygnatur. </w:t>
      </w:r>
    </w:p>
    <w:p w14:paraId="091D69FE" w14:textId="77777777" w:rsidR="00F86A28" w:rsidRPr="00C167DA" w:rsidRDefault="00F86A28">
      <w:pPr>
        <w:pStyle w:val="Akapitzlist"/>
        <w:numPr>
          <w:ilvl w:val="0"/>
          <w:numId w:val="4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Istnieje możliwość blokowania aplikacji działających na niestandardowych portach (np. FTP na porcie 2021).</w:t>
      </w:r>
    </w:p>
    <w:p w14:paraId="4877F82F" w14:textId="77777777" w:rsidR="00F86A28" w:rsidRPr="00C167DA" w:rsidRDefault="00F86A28">
      <w:pPr>
        <w:pStyle w:val="Akapitzlist"/>
        <w:numPr>
          <w:ilvl w:val="0"/>
          <w:numId w:val="44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lastRenderedPageBreak/>
        <w:t>System daje możliwość określenia dopuszczalnych protokołów na danym porcie TCP/UDP i blokowania pozostałych protokołów korzystających z tego portu (np. dopuszczenie tylko HTTP na porcie 80).</w:t>
      </w:r>
    </w:p>
    <w:p w14:paraId="3D7904C8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Kontrola WWW</w:t>
      </w:r>
    </w:p>
    <w:p w14:paraId="66B94119" w14:textId="77777777" w:rsidR="00F86A28" w:rsidRPr="00C167DA" w:rsidRDefault="00F86A28">
      <w:pPr>
        <w:pStyle w:val="Akapitzlist"/>
        <w:numPr>
          <w:ilvl w:val="0"/>
          <w:numId w:val="4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Moduł kontroli WWW korzysta z bazy zawierającej co najmniej 40 milionów adresów URL  pogrupowanych w kategorie tematyczne.</w:t>
      </w:r>
    </w:p>
    <w:p w14:paraId="6C03511E" w14:textId="77777777" w:rsidR="00F86A28" w:rsidRPr="00C167DA" w:rsidRDefault="00F86A28">
      <w:pPr>
        <w:pStyle w:val="Akapitzlist"/>
        <w:numPr>
          <w:ilvl w:val="0"/>
          <w:numId w:val="4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 ramach filtra WWW są dostępne kategorie istotne z punktu widzenia bezpieczeństwa, jak: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malware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(lub inne będące źródłem złośliwego oprogramowania),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phishing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, spam,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Dynamic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DNS,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proxy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564BE176" w14:textId="77777777" w:rsidR="00F86A28" w:rsidRPr="00C167DA" w:rsidRDefault="00F86A28">
      <w:pPr>
        <w:pStyle w:val="Akapitzlist"/>
        <w:numPr>
          <w:ilvl w:val="0"/>
          <w:numId w:val="4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Filtr WWW dostarcza kategorii stron zabronionych prawem np.: Hazard.</w:t>
      </w:r>
    </w:p>
    <w:p w14:paraId="3815458F" w14:textId="77777777" w:rsidR="00F86A28" w:rsidRPr="00C167DA" w:rsidRDefault="00F86A28">
      <w:pPr>
        <w:pStyle w:val="Akapitzlist"/>
        <w:numPr>
          <w:ilvl w:val="0"/>
          <w:numId w:val="4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Administrator ma możliwość nadpisywania kategorii oraz tworzenia wyjątków – białe/czarne listy dla adresów URL.</w:t>
      </w:r>
    </w:p>
    <w:p w14:paraId="231A42B0" w14:textId="77777777" w:rsidR="00F86A28" w:rsidRPr="00C167DA" w:rsidRDefault="00F86A28">
      <w:pPr>
        <w:pStyle w:val="Akapitzlist"/>
        <w:numPr>
          <w:ilvl w:val="0"/>
          <w:numId w:val="4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Filtr WWW umożliwia statyczne dopuszczanie lub blokowanie ruchu do wybranych stron WWW, w tym pozwala definiować strony z zastosowaniem wyrażeń regularnych (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Regex</w:t>
      </w:r>
      <w:proofErr w:type="spellEnd"/>
      <w:r w:rsidRPr="00C167DA">
        <w:rPr>
          <w:rFonts w:ascii="Cambria" w:hAnsi="Cambria" w:cstheme="minorHAnsi"/>
          <w:sz w:val="20"/>
          <w:szCs w:val="20"/>
        </w:rPr>
        <w:t>).</w:t>
      </w:r>
    </w:p>
    <w:p w14:paraId="417D1535" w14:textId="77777777" w:rsidR="00F86A28" w:rsidRPr="00C167DA" w:rsidRDefault="00F86A28">
      <w:pPr>
        <w:pStyle w:val="Akapitzlist"/>
        <w:numPr>
          <w:ilvl w:val="0"/>
          <w:numId w:val="4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Filtr WWW daje możliwość wykonania akcji typu „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Warning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>” – ostrzeżenie użytkownika wymagające od niego potwierdzenia przed otwarciem żądanej strony.</w:t>
      </w:r>
    </w:p>
    <w:p w14:paraId="76A35FBA" w14:textId="77777777" w:rsidR="00F86A28" w:rsidRPr="00C167DA" w:rsidRDefault="00F86A28">
      <w:pPr>
        <w:pStyle w:val="Akapitzlist"/>
        <w:numPr>
          <w:ilvl w:val="0"/>
          <w:numId w:val="4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Funkcja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Safe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Search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– przeciwdziałająca pojawieniu się niechcianych treści w wynikach wyszukiwarek takich jak: Google oraz Yahoo.</w:t>
      </w:r>
    </w:p>
    <w:p w14:paraId="749C5BBA" w14:textId="77777777" w:rsidR="00F86A28" w:rsidRPr="00C167DA" w:rsidRDefault="00F86A28">
      <w:pPr>
        <w:pStyle w:val="Akapitzlist"/>
        <w:numPr>
          <w:ilvl w:val="0"/>
          <w:numId w:val="4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Administrator ma możliwość definiowania komunikatów zwracanych użytkownikowi dla różnych akcji podejmowanych przez moduł filtrowania WWW.</w:t>
      </w:r>
    </w:p>
    <w:p w14:paraId="2D77E3D6" w14:textId="77777777" w:rsidR="00F86A28" w:rsidRPr="00C167DA" w:rsidRDefault="00F86A28">
      <w:pPr>
        <w:pStyle w:val="Akapitzlist"/>
        <w:numPr>
          <w:ilvl w:val="0"/>
          <w:numId w:val="4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pozwala określić, dla których kategorii URL lub wskazanych URL nie będzie realizowana inspekcja szyfrowanej komunikacji.</w:t>
      </w:r>
    </w:p>
    <w:p w14:paraId="6B6C468E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Uwierzytelnianie użytkowników w ramach sesji</w:t>
      </w:r>
    </w:p>
    <w:p w14:paraId="33DBB02B" w14:textId="77777777" w:rsidR="00F86A28" w:rsidRPr="00C167DA" w:rsidRDefault="00F86A28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Firewall umożliwia weryfikację tożsamości użytkowników za pomocą:</w:t>
      </w:r>
    </w:p>
    <w:p w14:paraId="0E0241C2" w14:textId="77777777" w:rsidR="00F86A28" w:rsidRPr="00C167DA" w:rsidRDefault="00F86A28">
      <w:pPr>
        <w:pStyle w:val="Akapitzlist"/>
        <w:numPr>
          <w:ilvl w:val="0"/>
          <w:numId w:val="47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Haseł statycznych i definicji użytkowników przechowywanych w lokalnej bazie systemu.</w:t>
      </w:r>
    </w:p>
    <w:p w14:paraId="07A164AE" w14:textId="77777777" w:rsidR="00F86A28" w:rsidRPr="00C167DA" w:rsidRDefault="00F86A28">
      <w:pPr>
        <w:pStyle w:val="Akapitzlist"/>
        <w:numPr>
          <w:ilvl w:val="0"/>
          <w:numId w:val="48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Haseł statycznych i definicji użytkowników przechowywanych w bazach zgodnych z LDAP.</w:t>
      </w:r>
    </w:p>
    <w:p w14:paraId="55A01956" w14:textId="77777777" w:rsidR="00F86A28" w:rsidRPr="00C167DA" w:rsidRDefault="00F86A28">
      <w:pPr>
        <w:pStyle w:val="Akapitzlist"/>
        <w:numPr>
          <w:ilvl w:val="0"/>
          <w:numId w:val="49"/>
        </w:numPr>
        <w:spacing w:after="200" w:line="276" w:lineRule="auto"/>
        <w:ind w:left="1068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Haseł dynamicznych (RADIUS, RSA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SecurID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) w oparciu o zewnętrzne bazy danych. </w:t>
      </w:r>
    </w:p>
    <w:p w14:paraId="79F8E5EF" w14:textId="77777777" w:rsidR="00F86A28" w:rsidRPr="00C167DA" w:rsidRDefault="00F86A28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daje możliwość zastosowania w tym procesie uwierzytelniania wieloskładnikowego.</w:t>
      </w:r>
    </w:p>
    <w:p w14:paraId="5C99FF07" w14:textId="77777777" w:rsidR="00F86A28" w:rsidRPr="00C167DA" w:rsidRDefault="00F86A28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System umożliwia budowę architektury uwierzytelniania typu Single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Sign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On przy integracji ze środowiskiem Active Directory oraz zastosowanie innych mechanizmów: RADIUS, API lub SYSLOG w tym procesie.</w:t>
      </w:r>
    </w:p>
    <w:p w14:paraId="1AD99D77" w14:textId="77777777" w:rsidR="00F86A28" w:rsidRPr="00C167DA" w:rsidRDefault="00F86A28">
      <w:pPr>
        <w:pStyle w:val="Akapitzlist"/>
        <w:numPr>
          <w:ilvl w:val="0"/>
          <w:numId w:val="46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Uwierzytelnianie w oparciu o protokół SAML w politykach bezpieczeństwa systemu dotyczących ruchu HTTP.</w:t>
      </w:r>
    </w:p>
    <w:p w14:paraId="297AA39E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Zarządzanie</w:t>
      </w:r>
    </w:p>
    <w:p w14:paraId="60E39F84" w14:textId="77777777" w:rsidR="00F86A28" w:rsidRPr="00C167DA" w:rsidRDefault="00F86A28">
      <w:pPr>
        <w:pStyle w:val="Akapitzlist"/>
        <w:numPr>
          <w:ilvl w:val="0"/>
          <w:numId w:val="5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Elementy systemu bezpieczeństwa muszą mieć możliwość zarządzania lokalnego z wykorzystaniem protokołów: HTTPS oraz SSH, jak i mogą współpracować z dedykowanymi platformami centralnego zarządzania i monitorowania.</w:t>
      </w:r>
    </w:p>
    <w:p w14:paraId="176B70DC" w14:textId="77777777" w:rsidR="00F86A28" w:rsidRPr="00C167DA" w:rsidRDefault="00F86A28">
      <w:pPr>
        <w:pStyle w:val="Akapitzlist"/>
        <w:numPr>
          <w:ilvl w:val="0"/>
          <w:numId w:val="5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Komunikacja elementów systemu zabezpieczeń z platformami centralnego zarządzania jest  realizowana z wykorzystaniem szyfrowanych protokołów.</w:t>
      </w:r>
    </w:p>
    <w:p w14:paraId="0FD55C9A" w14:textId="77777777" w:rsidR="00F86A28" w:rsidRPr="00C167DA" w:rsidRDefault="00F86A28">
      <w:pPr>
        <w:pStyle w:val="Akapitzlist"/>
        <w:numPr>
          <w:ilvl w:val="0"/>
          <w:numId w:val="5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Istnieje możliwość włączenia mechanizmów uwierzytelniania wieloskładnikowego dla dostępu administracyjnego.</w:t>
      </w:r>
    </w:p>
    <w:p w14:paraId="074E27A9" w14:textId="77777777" w:rsidR="00F86A28" w:rsidRPr="00C167DA" w:rsidRDefault="00F86A28">
      <w:pPr>
        <w:pStyle w:val="Akapitzlist"/>
        <w:numPr>
          <w:ilvl w:val="0"/>
          <w:numId w:val="5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System współpracuje z rozwiązaniami monitorowania poprzez protokoły SNMP w wersjach 2c, 3 oraz umożliwia przekazywanie statystyk ruchu za pomocą protokołów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Netflow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lub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sFlow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5C543C35" w14:textId="77777777" w:rsidR="00F86A28" w:rsidRPr="00C167DA" w:rsidRDefault="00F86A28">
      <w:pPr>
        <w:pStyle w:val="Akapitzlist"/>
        <w:numPr>
          <w:ilvl w:val="0"/>
          <w:numId w:val="5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daje możliwość zarządzania przez systemy firm trzecich poprzez API, do którego producent udostępnia dokumentację.</w:t>
      </w:r>
    </w:p>
    <w:p w14:paraId="2696B7D7" w14:textId="77777777" w:rsidR="00F86A28" w:rsidRPr="00C167DA" w:rsidRDefault="00F86A28">
      <w:pPr>
        <w:pStyle w:val="Akapitzlist"/>
        <w:numPr>
          <w:ilvl w:val="0"/>
          <w:numId w:val="5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lastRenderedPageBreak/>
        <w:t xml:space="preserve">Element systemu pełniący funkcję Firewall posiada wbudowane narzędzia diagnostyczne, przynajmniej: ping,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traceroute</w:t>
      </w:r>
      <w:proofErr w:type="spellEnd"/>
      <w:r w:rsidRPr="00C167DA">
        <w:rPr>
          <w:rFonts w:ascii="Cambria" w:hAnsi="Cambria" w:cstheme="minorHAnsi"/>
          <w:sz w:val="20"/>
          <w:szCs w:val="20"/>
        </w:rPr>
        <w:t>, podglądu pakietów, monitorowanie procesowania sesji oraz stanu sesji firewall.</w:t>
      </w:r>
    </w:p>
    <w:p w14:paraId="7F176CDF" w14:textId="77777777" w:rsidR="00F86A28" w:rsidRPr="00C167DA" w:rsidRDefault="00F86A28">
      <w:pPr>
        <w:pStyle w:val="Akapitzlist"/>
        <w:numPr>
          <w:ilvl w:val="0"/>
          <w:numId w:val="5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Element systemu realizujący funkcję Firewall umożliwia wykonanie szeregu zmian przez administratora w CLI lub GUI, które nie zostaną zaimplementowane zanim nie zostaną zatwierdzone.</w:t>
      </w:r>
    </w:p>
    <w:p w14:paraId="40B8A8F0" w14:textId="77777777" w:rsidR="00F86A28" w:rsidRPr="00C167DA" w:rsidRDefault="00F86A28">
      <w:pPr>
        <w:pStyle w:val="Akapitzlist"/>
        <w:numPr>
          <w:ilvl w:val="0"/>
          <w:numId w:val="5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Możliwość przypisywania administratorom praw do zarządzania określonymi częściami systemu (RBM).</w:t>
      </w:r>
    </w:p>
    <w:p w14:paraId="0735D7D5" w14:textId="77777777" w:rsidR="00F86A28" w:rsidRPr="00C167DA" w:rsidRDefault="00F86A28">
      <w:pPr>
        <w:pStyle w:val="Akapitzlist"/>
        <w:numPr>
          <w:ilvl w:val="0"/>
          <w:numId w:val="50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Możliwość zarządzania systemem tylko z określonych adresów źródłowych IP.</w:t>
      </w:r>
    </w:p>
    <w:p w14:paraId="37A5B549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Logowanie</w:t>
      </w:r>
    </w:p>
    <w:p w14:paraId="6B28801E" w14:textId="77777777" w:rsidR="00F86A28" w:rsidRPr="00C167DA" w:rsidRDefault="00F86A28">
      <w:pPr>
        <w:pStyle w:val="Akapitzlist"/>
        <w:numPr>
          <w:ilvl w:val="0"/>
          <w:numId w:val="5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 ramach logowania element systemu pełniący funkcję Firewall zapewnia przekazywanie danych o: zaakceptowanym ruchu, blokowanym ruchu, aktywności administratorów, zużyciu zasobów oraz stanie pracy systemu. Ponadto zapewnia możliwość jednoczesnego wysyłania logów do wielu serwerów logowania.</w:t>
      </w:r>
    </w:p>
    <w:p w14:paraId="0BC7ED7F" w14:textId="77777777" w:rsidR="00F86A28" w:rsidRPr="00C167DA" w:rsidRDefault="00F86A28">
      <w:pPr>
        <w:pStyle w:val="Akapitzlist"/>
        <w:numPr>
          <w:ilvl w:val="0"/>
          <w:numId w:val="5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Logowanie obejmuje zdarzenia dotyczące wszystkich modułów sieciowych i bezpieczeństwa.</w:t>
      </w:r>
    </w:p>
    <w:p w14:paraId="0FEED883" w14:textId="77777777" w:rsidR="00F86A28" w:rsidRPr="00C167DA" w:rsidRDefault="00F86A28">
      <w:pPr>
        <w:pStyle w:val="Akapitzlist"/>
        <w:numPr>
          <w:ilvl w:val="0"/>
          <w:numId w:val="5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Możliwość włączenia logowania per reguła w polityce firewall.</w:t>
      </w:r>
    </w:p>
    <w:p w14:paraId="58F4D5FB" w14:textId="77777777" w:rsidR="00F86A28" w:rsidRPr="00C167DA" w:rsidRDefault="00F86A28">
      <w:pPr>
        <w:pStyle w:val="Akapitzlist"/>
        <w:numPr>
          <w:ilvl w:val="0"/>
          <w:numId w:val="5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System zapewnia możliwość logowania do serwera SYSLOG.</w:t>
      </w:r>
    </w:p>
    <w:p w14:paraId="43C1E775" w14:textId="77777777" w:rsidR="00F86A28" w:rsidRPr="00C167DA" w:rsidRDefault="00F86A28">
      <w:pPr>
        <w:pStyle w:val="Akapitzlist"/>
        <w:numPr>
          <w:ilvl w:val="0"/>
          <w:numId w:val="51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Przesyłanie SYSLOG do zewnętrznych systemów jest możliwe z wykorzystaniem protokołu TCP oraz szyfrowania SSL/TLS.</w:t>
      </w:r>
    </w:p>
    <w:p w14:paraId="00D95537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Testy wydajnościowe oraz funkcjonalne</w:t>
      </w:r>
    </w:p>
    <w:p w14:paraId="2CA6CD10" w14:textId="77777777" w:rsidR="00F86A28" w:rsidRPr="00C167DA" w:rsidRDefault="00F86A28">
      <w:pPr>
        <w:pStyle w:val="Akapitzlist"/>
        <w:numPr>
          <w:ilvl w:val="0"/>
          <w:numId w:val="52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Wszystkie funkcje i parametry wydajnościowe systemu mogą być zweryfikowane w oparciu o oficjalną (publicznie dostępną) dokumentację producenta lub w przypadku braku parametrów wydajnościowych w dokumentacji, wymagane jest dostarczenie wyników testów wydajnościowych (wykonanych przez producenta rozwiązania w czasie ostatnich 180 dni.</w:t>
      </w:r>
    </w:p>
    <w:p w14:paraId="1615AD7E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Serwisy i licencje</w:t>
      </w:r>
    </w:p>
    <w:p w14:paraId="58AD6F1C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Do korzystania z aktualnych baz funkcji ochronnych producenta i serwisów wymagane są licencje:</w:t>
      </w:r>
    </w:p>
    <w:p w14:paraId="108C6D70" w14:textId="77777777" w:rsidR="00F86A28" w:rsidRPr="00C167DA" w:rsidRDefault="00F86A28">
      <w:pPr>
        <w:pStyle w:val="Akapitzlist"/>
        <w:numPr>
          <w:ilvl w:val="0"/>
          <w:numId w:val="53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Kontrola Aplikacji, IPS, Antywirus (z uwzględnieniem sygnatur do ochrony urządzeń mobilnych - co najmniej dla systemu operacyjnego Android), Analiza typu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Sandbox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cloud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Antyspam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, Web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Filtering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, bazy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reputacyjne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adresów IP/domen na okres 12 miesięcy. </w:t>
      </w:r>
    </w:p>
    <w:p w14:paraId="764F1ED3" w14:textId="77777777" w:rsidR="00F86A28" w:rsidRPr="00C167DA" w:rsidRDefault="00F86A28" w:rsidP="00F86A28">
      <w:pPr>
        <w:pStyle w:val="Nagwek1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C167DA">
        <w:rPr>
          <w:rFonts w:ascii="Cambria" w:hAnsi="Cambria" w:cstheme="minorHAnsi"/>
          <w:color w:val="000000"/>
          <w:sz w:val="20"/>
          <w:szCs w:val="20"/>
        </w:rPr>
        <w:t>Gwarancja oraz wsparcie</w:t>
      </w:r>
    </w:p>
    <w:p w14:paraId="545E8D3F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System jest objęty serwisem gwarancyjnym producenta przez okres 12 miesięcy, polegającym na naprawie lub wymianie urządzenia w przypadku jego wadliwości. W ramach tego serwisu producent zapewnia dostęp do aktualizacji oprogramowania i wsparcie techniczne w trybie 24x7 przez dedykowany moduł internetowy oraz infolinię. </w:t>
      </w:r>
    </w:p>
    <w:p w14:paraId="4A5D88D2" w14:textId="77777777" w:rsidR="00F86A28" w:rsidRPr="00C167DA" w:rsidRDefault="00F86A28" w:rsidP="00F86A28">
      <w:pPr>
        <w:rPr>
          <w:rFonts w:ascii="Cambria" w:hAnsi="Cambria" w:cstheme="minorHAnsi"/>
          <w:bCs/>
          <w:sz w:val="20"/>
          <w:szCs w:val="20"/>
        </w:rPr>
      </w:pPr>
    </w:p>
    <w:p w14:paraId="0156BF74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</w:p>
    <w:bookmarkEnd w:id="3"/>
    <w:p w14:paraId="77FB6C7A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</w:p>
    <w:p w14:paraId="037D6C07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11. Zarządzanly przełącznik sieciowy dla Urzędu Gminy – 3 szt.</w:t>
      </w:r>
    </w:p>
    <w:p w14:paraId="7DA5F02D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</w:p>
    <w:p w14:paraId="61FBF1EC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1. Klasyfikacja i przeznaczenie</w:t>
      </w:r>
    </w:p>
    <w:p w14:paraId="197CC314" w14:textId="77777777" w:rsidR="00F86A28" w:rsidRPr="00C167DA" w:rsidRDefault="00F86A28">
      <w:pPr>
        <w:pStyle w:val="Akapitzlist"/>
        <w:numPr>
          <w:ilvl w:val="0"/>
          <w:numId w:val="64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Managed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L2 Access Switch 48x10/100/1000Base-T + 4x1/10GBase-X SFP+, AC Power Supply, 0° +50°, 1U,</w:t>
      </w:r>
    </w:p>
    <w:p w14:paraId="62548FA9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2. Porty i interfejsy</w:t>
      </w:r>
    </w:p>
    <w:p w14:paraId="6118257A" w14:textId="77777777" w:rsidR="00F86A28" w:rsidRPr="00C167DA" w:rsidRDefault="00F86A28">
      <w:pPr>
        <w:pStyle w:val="Akapitzlist"/>
        <w:numPr>
          <w:ilvl w:val="0"/>
          <w:numId w:val="56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Minimum 48 portów 10/100/1000Base-T (RJ45)</w:t>
      </w:r>
    </w:p>
    <w:p w14:paraId="7662A66A" w14:textId="77777777" w:rsidR="00F86A28" w:rsidRPr="00C167DA" w:rsidRDefault="00F86A28">
      <w:pPr>
        <w:pStyle w:val="Akapitzlist"/>
        <w:numPr>
          <w:ilvl w:val="0"/>
          <w:numId w:val="56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Minimum 4 porty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uplink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1G/10G SFP+</w:t>
      </w:r>
    </w:p>
    <w:p w14:paraId="41971C54" w14:textId="77777777" w:rsidR="00F86A28" w:rsidRPr="00C167DA" w:rsidRDefault="00F86A28">
      <w:pPr>
        <w:pStyle w:val="Akapitzlist"/>
        <w:numPr>
          <w:ilvl w:val="0"/>
          <w:numId w:val="56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lastRenderedPageBreak/>
        <w:t>Port konsolowy RJ45</w:t>
      </w:r>
    </w:p>
    <w:p w14:paraId="5D26AB0A" w14:textId="77777777" w:rsidR="00F86A28" w:rsidRPr="00C167DA" w:rsidRDefault="00F86A28">
      <w:pPr>
        <w:pStyle w:val="Akapitzlist"/>
        <w:numPr>
          <w:ilvl w:val="0"/>
          <w:numId w:val="56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Port USB</w:t>
      </w:r>
    </w:p>
    <w:p w14:paraId="2F7C8762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3. Wydajność</w:t>
      </w:r>
    </w:p>
    <w:p w14:paraId="576291E4" w14:textId="77777777" w:rsidR="00F86A28" w:rsidRPr="00C167DA" w:rsidRDefault="00F86A28">
      <w:pPr>
        <w:pStyle w:val="Akapitzlist"/>
        <w:numPr>
          <w:ilvl w:val="0"/>
          <w:numId w:val="57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Matryca przełączająca min. 170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Gb</w:t>
      </w:r>
      <w:proofErr w:type="spellEnd"/>
      <w:r w:rsidRPr="00C167DA">
        <w:rPr>
          <w:rFonts w:ascii="Cambria" w:hAnsi="Cambria" w:cstheme="minorHAnsi"/>
          <w:sz w:val="20"/>
          <w:szCs w:val="20"/>
        </w:rPr>
        <w:t>/s</w:t>
      </w:r>
    </w:p>
    <w:p w14:paraId="7B83C91E" w14:textId="77777777" w:rsidR="00F86A28" w:rsidRPr="00C167DA" w:rsidRDefault="00F86A28">
      <w:pPr>
        <w:pStyle w:val="Akapitzlist"/>
        <w:numPr>
          <w:ilvl w:val="0"/>
          <w:numId w:val="57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Przepustowość min. 130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Mp</w:t>
      </w:r>
      <w:proofErr w:type="spellEnd"/>
      <w:r w:rsidRPr="00C167DA">
        <w:rPr>
          <w:rFonts w:ascii="Cambria" w:hAnsi="Cambria" w:cstheme="minorHAnsi"/>
          <w:sz w:val="20"/>
          <w:szCs w:val="20"/>
        </w:rPr>
        <w:t>/s</w:t>
      </w:r>
    </w:p>
    <w:p w14:paraId="09C77651" w14:textId="77777777" w:rsidR="00F86A28" w:rsidRPr="00C167DA" w:rsidRDefault="00F86A28">
      <w:pPr>
        <w:pStyle w:val="Akapitzlist"/>
        <w:numPr>
          <w:ilvl w:val="0"/>
          <w:numId w:val="57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Jumbo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Frames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min. 10 000 bajtów</w:t>
      </w:r>
    </w:p>
    <w:p w14:paraId="4412C2FD" w14:textId="77777777" w:rsidR="00F86A28" w:rsidRPr="00C167DA" w:rsidRDefault="00F86A28">
      <w:pPr>
        <w:pStyle w:val="Akapitzlist"/>
        <w:numPr>
          <w:ilvl w:val="0"/>
          <w:numId w:val="57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Bufor pakietów min. 3 MB</w:t>
      </w:r>
    </w:p>
    <w:p w14:paraId="1ECF3B47" w14:textId="77777777" w:rsidR="00F86A28" w:rsidRPr="00C167DA" w:rsidRDefault="00F86A28">
      <w:pPr>
        <w:pStyle w:val="Akapitzlist"/>
        <w:numPr>
          <w:ilvl w:val="0"/>
          <w:numId w:val="57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Tablica MAC min. 16 000</w:t>
      </w:r>
    </w:p>
    <w:p w14:paraId="0F21E4B1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4</w:t>
      </w:r>
      <w:r w:rsidRPr="00C167DA">
        <w:rPr>
          <w:rFonts w:ascii="Cambria" w:hAnsi="Cambria" w:cstheme="minorHAnsi"/>
          <w:b/>
          <w:bCs/>
          <w:sz w:val="20"/>
          <w:szCs w:val="20"/>
        </w:rPr>
        <w:t>. VLAN i L2</w:t>
      </w:r>
    </w:p>
    <w:p w14:paraId="224F223C" w14:textId="77777777" w:rsidR="00F86A28" w:rsidRPr="00C167DA" w:rsidRDefault="00F86A28">
      <w:pPr>
        <w:pStyle w:val="Akapitzlist"/>
        <w:numPr>
          <w:ilvl w:val="0"/>
          <w:numId w:val="58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IEEE 802.1Q (min. 4094 VLAN)</w:t>
      </w:r>
    </w:p>
    <w:p w14:paraId="50E119A8" w14:textId="77777777" w:rsidR="00F86A28" w:rsidRPr="00C167DA" w:rsidRDefault="00F86A28">
      <w:pPr>
        <w:pStyle w:val="Akapitzlist"/>
        <w:numPr>
          <w:ilvl w:val="0"/>
          <w:numId w:val="58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VLAN port/MAC/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protocol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based</w:t>
      </w:r>
      <w:proofErr w:type="spellEnd"/>
    </w:p>
    <w:p w14:paraId="66A23545" w14:textId="77777777" w:rsidR="00F86A28" w:rsidRPr="00C167DA" w:rsidRDefault="00F86A28">
      <w:pPr>
        <w:pStyle w:val="Akapitzlist"/>
        <w:numPr>
          <w:ilvl w:val="0"/>
          <w:numId w:val="58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Voice VLAN</w:t>
      </w:r>
    </w:p>
    <w:p w14:paraId="77E27FD7" w14:textId="77777777" w:rsidR="00F86A28" w:rsidRPr="00C167DA" w:rsidRDefault="00F86A28">
      <w:pPr>
        <w:pStyle w:val="Akapitzlist"/>
        <w:numPr>
          <w:ilvl w:val="0"/>
          <w:numId w:val="58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QinQ</w:t>
      </w:r>
      <w:proofErr w:type="spellEnd"/>
    </w:p>
    <w:p w14:paraId="474F4AE6" w14:textId="77777777" w:rsidR="00F86A28" w:rsidRPr="00C167DA" w:rsidRDefault="00F86A28">
      <w:pPr>
        <w:pStyle w:val="Akapitzlist"/>
        <w:numPr>
          <w:ilvl w:val="0"/>
          <w:numId w:val="58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LACP,</w:t>
      </w:r>
    </w:p>
    <w:p w14:paraId="47F933B1" w14:textId="77777777" w:rsidR="00F86A28" w:rsidRPr="00C167DA" w:rsidRDefault="00F86A28">
      <w:pPr>
        <w:pStyle w:val="Akapitzlist"/>
        <w:numPr>
          <w:ilvl w:val="0"/>
          <w:numId w:val="58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STP/RSTP/MSTP</w:t>
      </w:r>
    </w:p>
    <w:p w14:paraId="3E40FAD9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5. Bezpieczeństwo</w:t>
      </w:r>
    </w:p>
    <w:p w14:paraId="5DE41FBC" w14:textId="77777777" w:rsidR="00F86A28" w:rsidRPr="00C167DA" w:rsidRDefault="00F86A28">
      <w:pPr>
        <w:pStyle w:val="Akapitzlist"/>
        <w:numPr>
          <w:ilvl w:val="0"/>
          <w:numId w:val="59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IEEE 802.1X</w:t>
      </w:r>
    </w:p>
    <w:p w14:paraId="13A26563" w14:textId="77777777" w:rsidR="00F86A28" w:rsidRPr="00C167DA" w:rsidRDefault="00F86A28">
      <w:pPr>
        <w:pStyle w:val="Akapitzlist"/>
        <w:numPr>
          <w:ilvl w:val="0"/>
          <w:numId w:val="59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RADIUS,</w:t>
      </w:r>
    </w:p>
    <w:p w14:paraId="581844A1" w14:textId="77777777" w:rsidR="00F86A28" w:rsidRPr="00C167DA" w:rsidRDefault="00F86A28">
      <w:pPr>
        <w:pStyle w:val="Akapitzlist"/>
        <w:numPr>
          <w:ilvl w:val="0"/>
          <w:numId w:val="59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TACACS+,</w:t>
      </w:r>
    </w:p>
    <w:p w14:paraId="360DC123" w14:textId="77777777" w:rsidR="00F86A28" w:rsidRPr="00C167DA" w:rsidRDefault="00F86A28">
      <w:pPr>
        <w:pStyle w:val="Akapitzlist"/>
        <w:numPr>
          <w:ilvl w:val="0"/>
          <w:numId w:val="59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DHCP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Snooping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>,</w:t>
      </w:r>
    </w:p>
    <w:p w14:paraId="48B71DBA" w14:textId="77777777" w:rsidR="00F86A28" w:rsidRPr="00C167DA" w:rsidRDefault="00F86A28">
      <w:pPr>
        <w:pStyle w:val="Akapitzlist"/>
        <w:numPr>
          <w:ilvl w:val="0"/>
          <w:numId w:val="59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IP Source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Guard</w:t>
      </w:r>
      <w:proofErr w:type="spellEnd"/>
      <w:r w:rsidRPr="00C167DA">
        <w:rPr>
          <w:rFonts w:ascii="Cambria" w:hAnsi="Cambria" w:cstheme="minorHAnsi"/>
          <w:sz w:val="20"/>
          <w:szCs w:val="20"/>
        </w:rPr>
        <w:t>,</w:t>
      </w:r>
    </w:p>
    <w:p w14:paraId="33FC4362" w14:textId="77777777" w:rsidR="00F86A28" w:rsidRPr="00C167DA" w:rsidRDefault="00F86A28">
      <w:pPr>
        <w:pStyle w:val="Akapitzlist"/>
        <w:numPr>
          <w:ilvl w:val="0"/>
          <w:numId w:val="59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ACL,</w:t>
      </w:r>
    </w:p>
    <w:p w14:paraId="6FB1E622" w14:textId="77777777" w:rsidR="00F86A28" w:rsidRPr="00C167DA" w:rsidRDefault="00F86A28">
      <w:pPr>
        <w:pStyle w:val="Akapitzlist"/>
        <w:numPr>
          <w:ilvl w:val="0"/>
          <w:numId w:val="59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Port Security,</w:t>
      </w:r>
    </w:p>
    <w:p w14:paraId="16D696E6" w14:textId="77777777" w:rsidR="00F86A28" w:rsidRPr="00C167DA" w:rsidRDefault="00F86A28">
      <w:pPr>
        <w:pStyle w:val="Akapitzlist"/>
        <w:numPr>
          <w:ilvl w:val="0"/>
          <w:numId w:val="59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SSH</w:t>
      </w:r>
    </w:p>
    <w:p w14:paraId="4167A270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 xml:space="preserve">6. </w:t>
      </w:r>
      <w:proofErr w:type="spellStart"/>
      <w:r w:rsidRPr="00C167DA">
        <w:rPr>
          <w:rFonts w:ascii="Cambria" w:hAnsi="Cambria" w:cstheme="minorHAnsi"/>
          <w:b/>
          <w:bCs/>
          <w:sz w:val="20"/>
          <w:szCs w:val="20"/>
        </w:rPr>
        <w:t>QoS</w:t>
      </w:r>
      <w:proofErr w:type="spellEnd"/>
    </w:p>
    <w:p w14:paraId="3FCF74F6" w14:textId="77777777" w:rsidR="00F86A28" w:rsidRPr="00C167DA" w:rsidRDefault="00F86A28">
      <w:pPr>
        <w:pStyle w:val="Akapitzlist"/>
        <w:numPr>
          <w:ilvl w:val="0"/>
          <w:numId w:val="60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8 kolejek na port</w:t>
      </w:r>
    </w:p>
    <w:p w14:paraId="14C6C5C8" w14:textId="77777777" w:rsidR="00F86A28" w:rsidRPr="00C167DA" w:rsidRDefault="00F86A28">
      <w:pPr>
        <w:pStyle w:val="Akapitzlist"/>
        <w:numPr>
          <w:ilvl w:val="0"/>
          <w:numId w:val="60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802.1p,</w:t>
      </w:r>
    </w:p>
    <w:p w14:paraId="289E36EA" w14:textId="77777777" w:rsidR="00F86A28" w:rsidRPr="00C167DA" w:rsidRDefault="00F86A28">
      <w:pPr>
        <w:pStyle w:val="Akapitzlist"/>
        <w:numPr>
          <w:ilvl w:val="0"/>
          <w:numId w:val="60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DSCP,</w:t>
      </w:r>
    </w:p>
    <w:p w14:paraId="58AD7DC2" w14:textId="77777777" w:rsidR="00F86A28" w:rsidRPr="00C167DA" w:rsidRDefault="00F86A28">
      <w:pPr>
        <w:pStyle w:val="Akapitzlist"/>
        <w:numPr>
          <w:ilvl w:val="0"/>
          <w:numId w:val="60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Rate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limiting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>,</w:t>
      </w:r>
    </w:p>
    <w:p w14:paraId="12BE51A6" w14:textId="77777777" w:rsidR="00F86A28" w:rsidRPr="00C167DA" w:rsidRDefault="00F86A28">
      <w:pPr>
        <w:pStyle w:val="Akapitzlist"/>
        <w:numPr>
          <w:ilvl w:val="0"/>
          <w:numId w:val="60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Storm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Control</w:t>
      </w:r>
    </w:p>
    <w:p w14:paraId="2A4EFC70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7. Zarządzanie</w:t>
      </w:r>
    </w:p>
    <w:p w14:paraId="333711D5" w14:textId="77777777" w:rsidR="00F86A28" w:rsidRPr="00C167DA" w:rsidRDefault="00F86A28">
      <w:pPr>
        <w:pStyle w:val="Akapitzlist"/>
        <w:numPr>
          <w:ilvl w:val="0"/>
          <w:numId w:val="61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GUI, CLI</w:t>
      </w:r>
    </w:p>
    <w:p w14:paraId="62B3D43F" w14:textId="77777777" w:rsidR="00F86A28" w:rsidRPr="00C167DA" w:rsidRDefault="00F86A28">
      <w:pPr>
        <w:pStyle w:val="Akapitzlist"/>
        <w:numPr>
          <w:ilvl w:val="0"/>
          <w:numId w:val="61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SNMP v1/v2c/v3</w:t>
      </w:r>
    </w:p>
    <w:p w14:paraId="27E253BF" w14:textId="77777777" w:rsidR="00F86A28" w:rsidRPr="00C167DA" w:rsidRDefault="00F86A28">
      <w:pPr>
        <w:pStyle w:val="Akapitzlist"/>
        <w:numPr>
          <w:ilvl w:val="0"/>
          <w:numId w:val="61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sFlow</w:t>
      </w:r>
      <w:proofErr w:type="spellEnd"/>
    </w:p>
    <w:p w14:paraId="30B39E94" w14:textId="77777777" w:rsidR="00F86A28" w:rsidRPr="00C167DA" w:rsidRDefault="00F86A28">
      <w:pPr>
        <w:pStyle w:val="Akapitzlist"/>
        <w:numPr>
          <w:ilvl w:val="0"/>
          <w:numId w:val="61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Port Mirroring</w:t>
      </w:r>
    </w:p>
    <w:p w14:paraId="75D76596" w14:textId="77777777" w:rsidR="00F86A28" w:rsidRPr="00C167DA" w:rsidRDefault="00F86A28">
      <w:pPr>
        <w:pStyle w:val="Akapitzlist"/>
        <w:numPr>
          <w:ilvl w:val="0"/>
          <w:numId w:val="61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Backup konfiguracji</w:t>
      </w:r>
    </w:p>
    <w:p w14:paraId="636112D1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8. Tworzenie stosu</w:t>
      </w:r>
    </w:p>
    <w:p w14:paraId="1E1BC859" w14:textId="77777777" w:rsidR="00F86A28" w:rsidRPr="00C167DA" w:rsidRDefault="00F86A28">
      <w:pPr>
        <w:pStyle w:val="Akapitzlist"/>
        <w:numPr>
          <w:ilvl w:val="0"/>
          <w:numId w:val="62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Przełącznik umożliwia łączenie w wirtualny stos.</w:t>
      </w:r>
    </w:p>
    <w:p w14:paraId="2AE1D1CE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9. Warunki środowiskowe</w:t>
      </w:r>
    </w:p>
    <w:p w14:paraId="343A8CA6" w14:textId="77777777" w:rsidR="00F86A28" w:rsidRPr="00C167DA" w:rsidRDefault="00F86A28">
      <w:pPr>
        <w:pStyle w:val="Akapitzlist"/>
        <w:numPr>
          <w:ilvl w:val="0"/>
          <w:numId w:val="62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Temperatura pracy: 0–50°C</w:t>
      </w:r>
    </w:p>
    <w:p w14:paraId="45329AB7" w14:textId="77777777" w:rsidR="00F86A28" w:rsidRPr="00C167DA" w:rsidRDefault="00F86A28">
      <w:pPr>
        <w:pStyle w:val="Akapitzlist"/>
        <w:numPr>
          <w:ilvl w:val="0"/>
          <w:numId w:val="62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Zasilanie: 230V AC</w:t>
      </w:r>
    </w:p>
    <w:p w14:paraId="41663339" w14:textId="77777777" w:rsidR="00F86A28" w:rsidRPr="00C167DA" w:rsidRDefault="00F86A28">
      <w:pPr>
        <w:pStyle w:val="Akapitzlist"/>
        <w:numPr>
          <w:ilvl w:val="0"/>
          <w:numId w:val="62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Pobór mocy ≤ 50W</w:t>
      </w:r>
    </w:p>
    <w:p w14:paraId="08C7FC42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10. Gwarancja</w:t>
      </w:r>
    </w:p>
    <w:p w14:paraId="7B252EB0" w14:textId="77777777" w:rsidR="00F86A28" w:rsidRPr="00C167DA" w:rsidRDefault="00F86A28">
      <w:pPr>
        <w:pStyle w:val="Akapitzlist"/>
        <w:numPr>
          <w:ilvl w:val="0"/>
          <w:numId w:val="63"/>
        </w:numPr>
        <w:spacing w:after="200" w:line="276" w:lineRule="auto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Minimum 12 miesięcy</w:t>
      </w:r>
    </w:p>
    <w:p w14:paraId="5C7D176A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</w:p>
    <w:p w14:paraId="45F8128D" w14:textId="77777777" w:rsidR="00F86A28" w:rsidRPr="00C167DA" w:rsidRDefault="00F86A28" w:rsidP="00F86A28">
      <w:pPr>
        <w:rPr>
          <w:rFonts w:ascii="Cambria" w:hAnsi="Cambria" w:cstheme="minorHAnsi"/>
          <w:vanish/>
          <w:sz w:val="20"/>
          <w:szCs w:val="20"/>
        </w:rPr>
      </w:pPr>
    </w:p>
    <w:p w14:paraId="58EC8B48" w14:textId="77777777" w:rsidR="00F86A28" w:rsidRPr="00C167DA" w:rsidRDefault="00F86A28" w:rsidP="00F86A28">
      <w:pPr>
        <w:rPr>
          <w:rFonts w:ascii="Cambria" w:hAnsi="Cambria" w:cstheme="minorHAnsi"/>
          <w:vanish/>
          <w:sz w:val="20"/>
          <w:szCs w:val="20"/>
        </w:rPr>
      </w:pPr>
    </w:p>
    <w:p w14:paraId="05A81DC1" w14:textId="77777777" w:rsidR="00F86A28" w:rsidRPr="00C167DA" w:rsidRDefault="00F86A28" w:rsidP="00F86A28">
      <w:pPr>
        <w:rPr>
          <w:rFonts w:ascii="Cambria" w:hAnsi="Cambria" w:cstheme="minorHAnsi"/>
          <w:vanish/>
          <w:sz w:val="20"/>
          <w:szCs w:val="20"/>
        </w:rPr>
      </w:pPr>
    </w:p>
    <w:p w14:paraId="1D8A2B5D" w14:textId="77777777" w:rsidR="00F86A28" w:rsidRPr="00C167DA" w:rsidRDefault="00F86A28" w:rsidP="00F86A28">
      <w:pPr>
        <w:rPr>
          <w:rFonts w:ascii="Cambria" w:hAnsi="Cambria" w:cstheme="minorHAnsi"/>
          <w:vanish/>
          <w:sz w:val="20"/>
          <w:szCs w:val="20"/>
        </w:rPr>
      </w:pPr>
    </w:p>
    <w:p w14:paraId="58AE55BE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</w:p>
    <w:p w14:paraId="331C3463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12. Access point dla Urzędu Gminy – 6 szt.</w:t>
      </w:r>
    </w:p>
    <w:p w14:paraId="5C12960D" w14:textId="77777777" w:rsidR="00F86A28" w:rsidRPr="00C167DA" w:rsidRDefault="00F86A28" w:rsidP="00F86A28">
      <w:pPr>
        <w:rPr>
          <w:rFonts w:ascii="Cambria" w:hAnsi="Cambria" w:cstheme="minorHAnsi"/>
          <w:b/>
          <w:color w:val="0070C0"/>
          <w:sz w:val="20"/>
          <w:szCs w:val="20"/>
        </w:rPr>
      </w:pPr>
    </w:p>
    <w:p w14:paraId="501353A1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</w:p>
    <w:p w14:paraId="107C1857" w14:textId="77777777" w:rsidR="00F86A28" w:rsidRPr="00C167DA" w:rsidRDefault="00F86A28" w:rsidP="00F86A28">
      <w:pPr>
        <w:pStyle w:val="Akapitzlist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Punkt dostępowy sieci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WiFi</w:t>
      </w:r>
      <w:proofErr w:type="spellEnd"/>
    </w:p>
    <w:p w14:paraId="03BE74B6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być wyposażone w min. 1 port RJ45 pracujący z prędkością 1Gb/s obsługujący standard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PoE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802.3af oraz pasywne zasilanie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PoE</w:t>
      </w:r>
      <w:proofErr w:type="spellEnd"/>
    </w:p>
    <w:p w14:paraId="3C9018F3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być wyposażone w przycisk przywracania ustawień fabrycznych </w:t>
      </w:r>
    </w:p>
    <w:p w14:paraId="7F19E9E8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Wymiary urządzenie nie może być większe niż 208mm szerokości, 183mm długości, 39mm wysokości</w:t>
      </w:r>
    </w:p>
    <w:p w14:paraId="202F5C00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być wyposażone w min 3 anteny wewnętrzne dookólne o zysku min 4dBi dla sieci 2,4GHz oraz min 5dBi dla sieci 5GHz</w:t>
      </w:r>
    </w:p>
    <w:p w14:paraId="53E92312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pracować w standardzie IEEE 802.11ac/n/g/b/a oraz częstotliwości pracy 2,4 oraz 5GHz</w:t>
      </w:r>
    </w:p>
    <w:p w14:paraId="31F356C9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Maksymalny pobór mocy urządzenia nie może być większy niż 10W</w:t>
      </w:r>
    </w:p>
    <w:p w14:paraId="5F55306A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powinno być dostosowane do montażu na ścianie lub suficie oraz posiadać dołączony zestaw montażowy</w:t>
      </w:r>
    </w:p>
    <w:p w14:paraId="622F32B7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pracować zarówno jako urządzenie typu stand-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alone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lub w trybie podłączonym do kontrolera sieci bezprzewodowej </w:t>
      </w:r>
    </w:p>
    <w:p w14:paraId="47B97903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Kontroler sieci bezprzewodowej realizowany musi być jako oprogramowanie przeznaczone do instalacji na systemach operacyjnych Windows/Linux lub kontroler sprzętowy – oddzielne urządzenie</w:t>
      </w:r>
    </w:p>
    <w:p w14:paraId="31643C76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Oprogramowanie kontrolera sieci bezprzewodowych musi być realizowane jako oprogramowanie bezpłatne, bez dodatkowych opłat licencyjnych</w:t>
      </w:r>
    </w:p>
    <w:p w14:paraId="6D704292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posiadać funkcjonalność tworzenia wielu sieci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WiFi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– min. 14 SSID</w:t>
      </w:r>
    </w:p>
    <w:p w14:paraId="06B6D4BA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posiadać funkcjonalność: wyłącznik sieci bezprzewodowej, automatyczny wybór kanału, kontrola mocy transmisji,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QoS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(WMM), sterowanie pasmem, równoważenie obciążenia pasma, kontrola przepustowości, harmonogram resetu oraz sieci bezprzewodowej. </w:t>
      </w:r>
    </w:p>
    <w:p w14:paraId="2F0B9673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posiadać możliwość utworzenia strony powitalnej</w:t>
      </w:r>
    </w:p>
    <w:p w14:paraId="6A977A10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posiadać możliwość mapowania SSID do VLAN oraz izolowania klientów sieci bezprzewodowej</w:t>
      </w:r>
    </w:p>
    <w:p w14:paraId="5032B22B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posiadać możliwość wyłączenia diody LED na obudowie</w:t>
      </w:r>
    </w:p>
    <w:p w14:paraId="43EA0D36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być zarządzane z poziomu przeglądarki internetowej, oraz obsługiwać zarządzanie poprzez HTTPS</w:t>
      </w:r>
    </w:p>
    <w:p w14:paraId="0509B88C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posiadać obsługę SNMP v1/v2c</w:t>
      </w:r>
    </w:p>
    <w:p w14:paraId="60F983DC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posiadać certyfikat CE, FCC oraz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RoHS</w:t>
      </w:r>
      <w:proofErr w:type="spellEnd"/>
    </w:p>
    <w:p w14:paraId="5F44872E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 zestawie z urządzeniem powinien być dostarczony adapter zasilania pasywnego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PoE</w:t>
      </w:r>
      <w:proofErr w:type="spellEnd"/>
      <w:r w:rsidRPr="00C167DA">
        <w:rPr>
          <w:rFonts w:ascii="Cambria" w:hAnsi="Cambria" w:cstheme="minorHAnsi"/>
          <w:sz w:val="20"/>
          <w:szCs w:val="20"/>
        </w:rPr>
        <w:t>, kabel zasilający oraz zestaw montażowy</w:t>
      </w:r>
    </w:p>
    <w:p w14:paraId="6302DE01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Dopuszczalna temperatura pracy powinna zawierać się w przedziale od 0 do 40 stopni Celsjusza.</w:t>
      </w:r>
    </w:p>
    <w:p w14:paraId="000BB498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Kontroler sprzętowy sieci bezprzewodowej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WiFi</w:t>
      </w:r>
      <w:proofErr w:type="spellEnd"/>
    </w:p>
    <w:p w14:paraId="5C1BD1BB" w14:textId="77777777" w:rsidR="00F86A28" w:rsidRPr="00C167DA" w:rsidRDefault="00F86A28" w:rsidP="00F86A28">
      <w:pPr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Cechy fizyczne:</w:t>
      </w:r>
    </w:p>
    <w:p w14:paraId="3249DAB6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Kontroler musi umożliwiać zarządzanie punktami dostępowymi w liczbie min 450.</w:t>
      </w:r>
    </w:p>
    <w:p w14:paraId="56584F2F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Kontroler musi mieć możliwość zarządzania zarówno urządzeniami odpowiadającymi za segment bezprzewodowy sieci (punkty dostępowe) jak i urządzeniami tworzącymi warstwę dostępową i szkielet sieci (przełączniki)</w:t>
      </w:r>
    </w:p>
    <w:p w14:paraId="14E29A77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być wyposażone w min. 2 porty RJ45 o prędkości 10/100/1000Mb/s</w:t>
      </w:r>
    </w:p>
    <w:p w14:paraId="544C7948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być wyposażone w port USB umożliwiający podłączenie zewnętrznego nośnika danych</w:t>
      </w:r>
    </w:p>
    <w:p w14:paraId="14D5A5E3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mieć możliwość montażu w szafie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rack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19”, elementy montażowe muszą być zawarte w zestawie. </w:t>
      </w:r>
    </w:p>
    <w:p w14:paraId="6349AA10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posiadać następujące certyfikaty: CE,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RoHS</w:t>
      </w:r>
      <w:proofErr w:type="spellEnd"/>
    </w:p>
    <w:p w14:paraId="1C0E1549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lastRenderedPageBreak/>
        <w:t>Dopuszczana temperatura pracy urządzenia musi zawierać się w przedziale od 0 do 40 stopni Celsjusza</w:t>
      </w:r>
    </w:p>
    <w:p w14:paraId="63535374" w14:textId="77777777" w:rsidR="00F86A28" w:rsidRPr="00C167DA" w:rsidRDefault="00F86A28" w:rsidP="00F86A28">
      <w:pPr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Cechy funkcjonalne:</w:t>
      </w:r>
    </w:p>
    <w:p w14:paraId="0EB5835A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umożliwiać automatyczne wykrywanie wszystkich urządzeń w sieci lokalnej kompatybilnych z Kontrolerem</w:t>
      </w:r>
    </w:p>
    <w:p w14:paraId="647CD0FC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zapewniać możliwość zdalnego zarządzania siecią w danej lokalizacji wykorzystując chmurę lub inny mechanizm pozwalający na dostęp do kontrolera z dowolnego miejsca</w:t>
      </w:r>
    </w:p>
    <w:p w14:paraId="236A43B7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 zakresie ogólnej funkcjonalności urządzenie musi wspierać funkcje:</w:t>
      </w:r>
    </w:p>
    <w:p w14:paraId="3EB49A19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Wyświetlania topologii sieci (wykorzystując urządzenia zarządzane przez kontroler)</w:t>
      </w:r>
    </w:p>
    <w:p w14:paraId="31888A06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Zarządzania wieloma lokalizacjami z poziomu pojedynczego kontrolera</w:t>
      </w:r>
    </w:p>
    <w:p w14:paraId="5E23D2F5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ACL (listy kontroli dostępu) zarówno dla użytkowników łączących się do sieci przewodowo jak i bezprzewodowo</w:t>
      </w:r>
    </w:p>
    <w:p w14:paraId="1F60E57C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Uwierzytelniania użytkowników zarówno przewodowych jak i bezprzewodowych z wykorzystaniem strony powitalnej</w:t>
      </w:r>
    </w:p>
    <w:p w14:paraId="63508FC6" w14:textId="77777777" w:rsidR="00F86A28" w:rsidRPr="00C167DA" w:rsidRDefault="00F86A28">
      <w:pPr>
        <w:pStyle w:val="Akapitzlist"/>
        <w:numPr>
          <w:ilvl w:val="0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 zakresie konfiguracji sieci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WiFi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urządzenie musi umożliwiać konfigurację następujących funkcji:</w:t>
      </w:r>
    </w:p>
    <w:p w14:paraId="24A894F2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 Multi SSID </w:t>
      </w:r>
    </w:p>
    <w:p w14:paraId="7266BE9C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Sieć dla Gości (odizolowanie klientów w tej sieci od innych klientów lokalnych bez wykorzystania VLAN)</w:t>
      </w:r>
    </w:p>
    <w:p w14:paraId="6AAB5770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Powiązanie SSID do VLAN</w:t>
      </w:r>
    </w:p>
    <w:p w14:paraId="4A464BC3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Filtrowanie adresów MAC (tryby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blacklist</w:t>
      </w:r>
      <w:proofErr w:type="spellEnd"/>
      <w:r w:rsidRPr="00C167DA">
        <w:rPr>
          <w:rFonts w:ascii="Cambria" w:hAnsi="Cambria" w:cstheme="minorHAnsi"/>
          <w:sz w:val="20"/>
          <w:szCs w:val="20"/>
        </w:rPr>
        <w:t>/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whitelist</w:t>
      </w:r>
      <w:proofErr w:type="spellEnd"/>
      <w:r w:rsidRPr="00C167DA">
        <w:rPr>
          <w:rFonts w:ascii="Cambria" w:hAnsi="Cambria" w:cstheme="minorHAnsi"/>
          <w:sz w:val="20"/>
          <w:szCs w:val="20"/>
        </w:rPr>
        <w:t>)</w:t>
      </w:r>
    </w:p>
    <w:p w14:paraId="05D55D26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Kanał transmisji/moc nadawania konkretnych AP</w:t>
      </w:r>
    </w:p>
    <w:p w14:paraId="65631E18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Równoważenie obciążenia punktów dostępowych</w:t>
      </w:r>
    </w:p>
    <w:p w14:paraId="26866DC4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Sterowanie pasmem</w:t>
      </w:r>
    </w:p>
    <w:p w14:paraId="0E2DB306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Ograniczenie prędkości transmisji</w:t>
      </w:r>
    </w:p>
    <w:p w14:paraId="0A39B736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Tworzenie harmonogramu sieci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WiFi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oraz resetu urządzeń</w:t>
      </w:r>
    </w:p>
    <w:p w14:paraId="633657C6" w14:textId="77777777" w:rsidR="00F86A28" w:rsidRPr="00C167DA" w:rsidRDefault="00F86A28">
      <w:pPr>
        <w:pStyle w:val="Akapitzlist"/>
        <w:numPr>
          <w:ilvl w:val="1"/>
          <w:numId w:val="55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QoS</w:t>
      </w:r>
      <w:proofErr w:type="spellEnd"/>
    </w:p>
    <w:p w14:paraId="36D239DF" w14:textId="77777777" w:rsidR="00F86A28" w:rsidRPr="00C167DA" w:rsidRDefault="00F86A28" w:rsidP="00F86A28">
      <w:p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Harmonogramowanie sieci bezprzewodowej oraz restartu urządzenia</w:t>
      </w:r>
    </w:p>
    <w:p w14:paraId="3A02EBEA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</w:p>
    <w:p w14:paraId="1D2149ED" w14:textId="77777777" w:rsidR="00F86A28" w:rsidRPr="00C167DA" w:rsidRDefault="00F86A28" w:rsidP="00F86A28">
      <w:pPr>
        <w:jc w:val="both"/>
        <w:rPr>
          <w:rFonts w:ascii="Cambria" w:hAnsi="Cambria" w:cstheme="minorHAnsi"/>
          <w:vanish/>
          <w:sz w:val="20"/>
          <w:szCs w:val="20"/>
        </w:rPr>
      </w:pPr>
    </w:p>
    <w:p w14:paraId="211DBB60" w14:textId="77777777" w:rsidR="00F86A28" w:rsidRPr="00C167DA" w:rsidRDefault="00F86A28" w:rsidP="00F86A28">
      <w:pPr>
        <w:jc w:val="both"/>
        <w:rPr>
          <w:rFonts w:ascii="Cambria" w:hAnsi="Cambria" w:cstheme="minorHAnsi"/>
          <w:vanish/>
          <w:sz w:val="20"/>
          <w:szCs w:val="20"/>
        </w:rPr>
      </w:pPr>
    </w:p>
    <w:p w14:paraId="0CAA2726" w14:textId="77777777" w:rsidR="00F86A28" w:rsidRPr="00C167DA" w:rsidRDefault="00F86A28" w:rsidP="00F86A28">
      <w:pPr>
        <w:jc w:val="both"/>
        <w:rPr>
          <w:rFonts w:ascii="Cambria" w:hAnsi="Cambria" w:cstheme="minorHAnsi"/>
          <w:vanish/>
          <w:sz w:val="20"/>
          <w:szCs w:val="20"/>
        </w:rPr>
      </w:pPr>
    </w:p>
    <w:p w14:paraId="76AC850A" w14:textId="77777777" w:rsidR="00F86A28" w:rsidRPr="00C167DA" w:rsidRDefault="00F86A28" w:rsidP="00F86A28">
      <w:pPr>
        <w:jc w:val="both"/>
        <w:rPr>
          <w:rFonts w:ascii="Cambria" w:hAnsi="Cambria" w:cstheme="minorHAnsi"/>
          <w:b/>
          <w:color w:val="0070C0"/>
          <w:sz w:val="20"/>
          <w:szCs w:val="20"/>
        </w:rPr>
      </w:pPr>
    </w:p>
    <w:p w14:paraId="5378BF3A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13. Access point dla jednostki podległej GOPS – 2 szt.</w:t>
      </w:r>
    </w:p>
    <w:p w14:paraId="5A4CF1CE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</w:p>
    <w:p w14:paraId="54E54E97" w14:textId="77777777" w:rsidR="00F86A28" w:rsidRPr="00C167DA" w:rsidRDefault="00F86A28" w:rsidP="00F86A28">
      <w:pPr>
        <w:pStyle w:val="Akapitzlist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Punkt dostępowy sieci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WiFi</w:t>
      </w:r>
      <w:proofErr w:type="spellEnd"/>
    </w:p>
    <w:p w14:paraId="7C04E020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być wyposażone w min. 1 port RJ45 pracujący z prędkością 1Gb/s obsługujący standard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PoE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802.3af oraz pasywne zasilanie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PoE</w:t>
      </w:r>
      <w:proofErr w:type="spellEnd"/>
    </w:p>
    <w:p w14:paraId="621733B1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być wyposażone w przycisk przywracania ustawień fabrycznych </w:t>
      </w:r>
    </w:p>
    <w:p w14:paraId="2F27081C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Wymiary urządzenie nie może być większe niż 208mm szerokości, 183mm długości, 39mm wysokości</w:t>
      </w:r>
    </w:p>
    <w:p w14:paraId="076EE8DA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być wyposażone w min 3 anteny wewnętrzne dookólne o zysku min 4dBi dla sieci 2,4GHz oraz min 5dBi dla sieci 5GHz</w:t>
      </w:r>
    </w:p>
    <w:p w14:paraId="44E79C08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pracować w standardzie IEEE 802.11ac/n/g/b/a oraz częstotliwości pracy 2,4 oraz 5GHz</w:t>
      </w:r>
    </w:p>
    <w:p w14:paraId="0459B886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Maksymalny pobór mocy urządzenia nie może być większy niż 10W</w:t>
      </w:r>
    </w:p>
    <w:p w14:paraId="0108A973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powinno być dostosowane do montażu na ścianie lub suficie oraz posiadać dołączony zestaw montażowy</w:t>
      </w:r>
    </w:p>
    <w:p w14:paraId="4459602B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pracować zarówno jako urządzenie typu stand-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alone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lub w trybie podłączonym do kontrolera sieci bezprzewodowej </w:t>
      </w:r>
    </w:p>
    <w:p w14:paraId="33CB1EB9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Kontroler sieci bezprzewodowej realizowany musi być jako oprogramowanie przeznaczone do instalacji na systemach operacyjnych Windows/Linux lub kontroler sprzętowy – oddzielne urządzenie</w:t>
      </w:r>
    </w:p>
    <w:p w14:paraId="126680FE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Oprogramowanie kontrolera sieci bezprzewodowych musi być realizowane jako oprogramowanie bezpłatne, bez dodatkowych opłat licencyjnych</w:t>
      </w:r>
    </w:p>
    <w:p w14:paraId="016F4554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lastRenderedPageBreak/>
        <w:t xml:space="preserve">Urządzenie musi posiadać funkcjonalność tworzenia wielu sieci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WiFi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– min. 14 SSID</w:t>
      </w:r>
    </w:p>
    <w:p w14:paraId="24C34BB5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posiadać funkcjonalność: wyłącznik sieci bezprzewodowej, automatyczny wybór kanału, kontrola mocy transmisji,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QoS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(WMM), sterowanie pasmem, równoważenie obciążenia pasma, kontrola przepustowości, harmonogram resetu oraz sieci bezprzewodowej. </w:t>
      </w:r>
    </w:p>
    <w:p w14:paraId="733C2E53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posiadać możliwość utworzenia strony powitalnej</w:t>
      </w:r>
    </w:p>
    <w:p w14:paraId="66CA2E1C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posiadać możliwość mapowania SSID do VLAN oraz izolowania klientów sieci bezprzewodowej</w:t>
      </w:r>
    </w:p>
    <w:p w14:paraId="7557C574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posiadać możliwość wyłączenia diody LED na obudowie</w:t>
      </w:r>
    </w:p>
    <w:p w14:paraId="433EF8D0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być zarządzane z poziomu przeglądarki internetowej, oraz obsługiwać zarządzanie poprzez HTTPS</w:t>
      </w:r>
    </w:p>
    <w:p w14:paraId="61DC1F33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Urządzenie musi posiadać obsługę SNMP v1/v2c</w:t>
      </w:r>
    </w:p>
    <w:p w14:paraId="54A5C6FC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Urządzenie musi posiadać certyfikat CE, FCC oraz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RoHS</w:t>
      </w:r>
      <w:proofErr w:type="spellEnd"/>
    </w:p>
    <w:p w14:paraId="76CF9B1E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 zestawie z urządzeniem powinien być dostarczony adapter zasilania pasywnego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PoE</w:t>
      </w:r>
      <w:proofErr w:type="spellEnd"/>
      <w:r w:rsidRPr="00C167DA">
        <w:rPr>
          <w:rFonts w:ascii="Cambria" w:hAnsi="Cambria" w:cstheme="minorHAnsi"/>
          <w:sz w:val="20"/>
          <w:szCs w:val="20"/>
        </w:rPr>
        <w:t>, kabel zasilający oraz zestaw montażowy</w:t>
      </w:r>
    </w:p>
    <w:p w14:paraId="157ECB7B" w14:textId="77777777" w:rsidR="00F86A28" w:rsidRPr="00C167DA" w:rsidRDefault="00F86A28">
      <w:pPr>
        <w:pStyle w:val="Akapitzlist"/>
        <w:numPr>
          <w:ilvl w:val="0"/>
          <w:numId w:val="54"/>
        </w:numPr>
        <w:spacing w:after="160" w:line="259" w:lineRule="auto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Dopuszczalna temperatura pracy powinna zawierać się w przedziale od 0 do 40 stopni Celsjusza.</w:t>
      </w:r>
    </w:p>
    <w:p w14:paraId="3C50F1A5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</w:p>
    <w:p w14:paraId="0853171E" w14:textId="77777777" w:rsidR="00F86A28" w:rsidRPr="00C167DA" w:rsidRDefault="00F86A28" w:rsidP="00F86A28">
      <w:pPr>
        <w:rPr>
          <w:rFonts w:ascii="Cambria" w:hAnsi="Cambria" w:cstheme="minorHAnsi"/>
          <w:vanish/>
          <w:sz w:val="20"/>
          <w:szCs w:val="20"/>
        </w:rPr>
      </w:pPr>
    </w:p>
    <w:p w14:paraId="76AA9B02" w14:textId="77777777" w:rsidR="00F86A28" w:rsidRPr="00C167DA" w:rsidRDefault="00F86A28" w:rsidP="00F86A28">
      <w:pPr>
        <w:rPr>
          <w:rFonts w:ascii="Cambria" w:hAnsi="Cambria" w:cstheme="minorHAnsi"/>
          <w:vanish/>
          <w:sz w:val="20"/>
          <w:szCs w:val="20"/>
        </w:rPr>
      </w:pPr>
    </w:p>
    <w:p w14:paraId="0A099603" w14:textId="77777777" w:rsidR="00F86A28" w:rsidRPr="00C167DA" w:rsidRDefault="00F86A28" w:rsidP="00F86A28">
      <w:pPr>
        <w:rPr>
          <w:rFonts w:ascii="Cambria" w:hAnsi="Cambria" w:cstheme="minorHAnsi"/>
          <w:vanish/>
          <w:sz w:val="20"/>
          <w:szCs w:val="20"/>
        </w:rPr>
      </w:pPr>
    </w:p>
    <w:p w14:paraId="2CCCB55A" w14:textId="77777777" w:rsidR="00F86A28" w:rsidRPr="00C167DA" w:rsidRDefault="00F86A28" w:rsidP="00F86A28">
      <w:pPr>
        <w:rPr>
          <w:rFonts w:ascii="Cambria" w:hAnsi="Cambria" w:cstheme="minorHAnsi"/>
          <w:sz w:val="20"/>
          <w:szCs w:val="20"/>
        </w:rPr>
      </w:pPr>
    </w:p>
    <w:p w14:paraId="44560361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Pozycja 14. Oprogramowanie menadżera logów dla Urzędu Gminy – 1 szt.</w:t>
      </w:r>
    </w:p>
    <w:p w14:paraId="32CC773B" w14:textId="77777777" w:rsidR="00F86A28" w:rsidRPr="00C167DA" w:rsidRDefault="00F86A28" w:rsidP="00F86A28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</w:p>
    <w:p w14:paraId="6906E7DA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48F972BB" w14:textId="77777777" w:rsidR="00F86A28" w:rsidRPr="00C167DA" w:rsidRDefault="00F86A28" w:rsidP="00F86A28">
      <w:pPr>
        <w:pStyle w:val="elementtoproof"/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color w:val="242424"/>
          <w:sz w:val="20"/>
          <w:szCs w:val="20"/>
        </w:rPr>
        <w:t>System menadżera logów jest wstanie realizować:</w:t>
      </w:r>
    </w:p>
    <w:p w14:paraId="24B3564A" w14:textId="77777777" w:rsidR="00F86A28" w:rsidRPr="00C167DA" w:rsidRDefault="00F86A28">
      <w:pPr>
        <w:numPr>
          <w:ilvl w:val="0"/>
          <w:numId w:val="65"/>
        </w:numPr>
        <w:shd w:val="clear" w:color="auto" w:fill="FFFFFF"/>
        <w:jc w:val="both"/>
        <w:rPr>
          <w:rFonts w:ascii="Cambria" w:hAnsi="Cambria" w:cstheme="minorHAnsi"/>
          <w:color w:val="242424"/>
          <w:sz w:val="20"/>
          <w:szCs w:val="20"/>
        </w:rPr>
      </w:pPr>
      <w:r w:rsidRPr="00C167DA">
        <w:rPr>
          <w:rFonts w:ascii="Cambria" w:hAnsi="Cambria" w:cstheme="minorHAnsi"/>
          <w:color w:val="242424"/>
          <w:sz w:val="20"/>
          <w:szCs w:val="20"/>
        </w:rPr>
        <w:t>Kompleksowy monitoring sieci z wykorzystaniem protokołów SNMP (</w:t>
      </w:r>
      <w:proofErr w:type="spellStart"/>
      <w:r w:rsidRPr="00C167DA">
        <w:rPr>
          <w:rFonts w:ascii="Cambria" w:hAnsi="Cambria" w:cstheme="minorHAnsi"/>
          <w:color w:val="242424"/>
          <w:sz w:val="20"/>
          <w:szCs w:val="20"/>
        </w:rPr>
        <w:t>switch’e</w:t>
      </w:r>
      <w:proofErr w:type="spellEnd"/>
      <w:r w:rsidRPr="00C167DA">
        <w:rPr>
          <w:rFonts w:ascii="Cambria" w:hAnsi="Cambria" w:cstheme="minorHAnsi"/>
          <w:color w:val="242424"/>
          <w:sz w:val="20"/>
          <w:szCs w:val="20"/>
        </w:rPr>
        <w:t xml:space="preserve">, routery, firewalle), ICMP oraz analizy ruchu </w:t>
      </w:r>
      <w:proofErr w:type="spellStart"/>
      <w:r w:rsidRPr="00C167DA">
        <w:rPr>
          <w:rFonts w:ascii="Cambria" w:hAnsi="Cambria" w:cstheme="minorHAnsi"/>
          <w:color w:val="242424"/>
          <w:sz w:val="20"/>
          <w:szCs w:val="20"/>
        </w:rPr>
        <w:t>NetFlow</w:t>
      </w:r>
      <w:proofErr w:type="spellEnd"/>
      <w:r w:rsidRPr="00C167DA">
        <w:rPr>
          <w:rFonts w:ascii="Cambria" w:hAnsi="Cambria" w:cstheme="minorHAnsi"/>
          <w:color w:val="242424"/>
          <w:sz w:val="20"/>
          <w:szCs w:val="20"/>
        </w:rPr>
        <w:t>.</w:t>
      </w:r>
    </w:p>
    <w:p w14:paraId="0F020D02" w14:textId="77777777" w:rsidR="00F86A28" w:rsidRPr="00C167DA" w:rsidRDefault="00F86A28">
      <w:pPr>
        <w:numPr>
          <w:ilvl w:val="0"/>
          <w:numId w:val="65"/>
        </w:numPr>
        <w:shd w:val="clear" w:color="auto" w:fill="FFFFFF"/>
        <w:jc w:val="both"/>
        <w:rPr>
          <w:rFonts w:ascii="Cambria" w:hAnsi="Cambria" w:cstheme="minorHAnsi"/>
          <w:color w:val="242424"/>
          <w:sz w:val="20"/>
          <w:szCs w:val="20"/>
        </w:rPr>
      </w:pPr>
      <w:r w:rsidRPr="00C167DA">
        <w:rPr>
          <w:rFonts w:ascii="Cambria" w:hAnsi="Cambria" w:cstheme="minorHAnsi"/>
          <w:color w:val="242424"/>
          <w:sz w:val="20"/>
          <w:szCs w:val="20"/>
        </w:rPr>
        <w:t>Monitoring aplikacji i usług, w tym protokołów HTTP/HTTPS, baz danych, procesów systemowych oraz kluczowych parametrów wydajności.</w:t>
      </w:r>
    </w:p>
    <w:p w14:paraId="5CB9BB13" w14:textId="77777777" w:rsidR="00F86A28" w:rsidRPr="00C167DA" w:rsidRDefault="00F86A28">
      <w:pPr>
        <w:numPr>
          <w:ilvl w:val="0"/>
          <w:numId w:val="65"/>
        </w:numPr>
        <w:shd w:val="clear" w:color="auto" w:fill="FFFFFF"/>
        <w:jc w:val="both"/>
        <w:rPr>
          <w:rFonts w:ascii="Cambria" w:hAnsi="Cambria" w:cstheme="minorHAnsi"/>
          <w:color w:val="242424"/>
          <w:sz w:val="20"/>
          <w:szCs w:val="20"/>
        </w:rPr>
      </w:pPr>
      <w:r w:rsidRPr="00C167DA">
        <w:rPr>
          <w:rFonts w:ascii="Cambria" w:hAnsi="Cambria" w:cstheme="minorHAnsi"/>
          <w:color w:val="242424"/>
          <w:sz w:val="20"/>
          <w:szCs w:val="20"/>
        </w:rPr>
        <w:t>Zaawansowany monitoring logów (</w:t>
      </w:r>
      <w:proofErr w:type="spellStart"/>
      <w:r w:rsidRPr="00C167DA">
        <w:rPr>
          <w:rFonts w:ascii="Cambria" w:hAnsi="Cambria" w:cstheme="minorHAnsi"/>
          <w:color w:val="242424"/>
          <w:sz w:val="20"/>
          <w:szCs w:val="20"/>
        </w:rPr>
        <w:t>syslog</w:t>
      </w:r>
      <w:proofErr w:type="spellEnd"/>
      <w:r w:rsidRPr="00C167DA">
        <w:rPr>
          <w:rFonts w:ascii="Cambria" w:hAnsi="Cambria" w:cstheme="minorHAnsi"/>
          <w:color w:val="242424"/>
          <w:sz w:val="20"/>
          <w:szCs w:val="20"/>
        </w:rPr>
        <w:t xml:space="preserve">, </w:t>
      </w:r>
      <w:proofErr w:type="spellStart"/>
      <w:r w:rsidRPr="00C167DA">
        <w:rPr>
          <w:rFonts w:ascii="Cambria" w:hAnsi="Cambria" w:cstheme="minorHAnsi"/>
          <w:color w:val="242424"/>
          <w:sz w:val="20"/>
          <w:szCs w:val="20"/>
        </w:rPr>
        <w:t>journald</w:t>
      </w:r>
      <w:proofErr w:type="spellEnd"/>
      <w:r w:rsidRPr="00C167DA">
        <w:rPr>
          <w:rFonts w:ascii="Cambria" w:hAnsi="Cambria" w:cstheme="minorHAnsi"/>
          <w:color w:val="242424"/>
          <w:sz w:val="20"/>
          <w:szCs w:val="20"/>
        </w:rPr>
        <w:t xml:space="preserve">, logi aplikacyjne, systemowe i bezpieczeństwa) z możliwością korelacji zdarzeń, analizy trendów, tworzenia reguł </w:t>
      </w:r>
      <w:proofErr w:type="spellStart"/>
      <w:r w:rsidRPr="00C167DA">
        <w:rPr>
          <w:rFonts w:ascii="Cambria" w:hAnsi="Cambria" w:cstheme="minorHAnsi"/>
          <w:color w:val="242424"/>
          <w:sz w:val="20"/>
          <w:szCs w:val="20"/>
        </w:rPr>
        <w:t>alertowania</w:t>
      </w:r>
      <w:proofErr w:type="spellEnd"/>
      <w:r w:rsidRPr="00C167DA">
        <w:rPr>
          <w:rFonts w:ascii="Cambria" w:hAnsi="Cambria" w:cstheme="minorHAnsi"/>
          <w:color w:val="242424"/>
          <w:sz w:val="20"/>
          <w:szCs w:val="20"/>
        </w:rPr>
        <w:t xml:space="preserve"> oraz integracji z zewnętrznymi systemami SIEM.</w:t>
      </w:r>
    </w:p>
    <w:p w14:paraId="5C4AAE54" w14:textId="77777777" w:rsidR="00F86A28" w:rsidRPr="00C167DA" w:rsidRDefault="00F86A28">
      <w:pPr>
        <w:numPr>
          <w:ilvl w:val="0"/>
          <w:numId w:val="65"/>
        </w:numPr>
        <w:shd w:val="clear" w:color="auto" w:fill="FFFFFF"/>
        <w:jc w:val="both"/>
        <w:rPr>
          <w:rFonts w:ascii="Cambria" w:hAnsi="Cambria" w:cstheme="minorHAnsi"/>
          <w:color w:val="242424"/>
          <w:sz w:val="20"/>
          <w:szCs w:val="20"/>
        </w:rPr>
      </w:pPr>
      <w:r w:rsidRPr="00C167DA">
        <w:rPr>
          <w:rFonts w:ascii="Cambria" w:hAnsi="Cambria" w:cstheme="minorHAnsi"/>
          <w:color w:val="242424"/>
          <w:sz w:val="20"/>
          <w:szCs w:val="20"/>
        </w:rPr>
        <w:t xml:space="preserve">Tryby pracy agentowej i </w:t>
      </w:r>
      <w:proofErr w:type="spellStart"/>
      <w:r w:rsidRPr="00C167DA">
        <w:rPr>
          <w:rFonts w:ascii="Cambria" w:hAnsi="Cambria" w:cstheme="minorHAnsi"/>
          <w:color w:val="242424"/>
          <w:sz w:val="20"/>
          <w:szCs w:val="20"/>
        </w:rPr>
        <w:t>bezagentowej</w:t>
      </w:r>
      <w:proofErr w:type="spellEnd"/>
      <w:r w:rsidRPr="00C167DA">
        <w:rPr>
          <w:rFonts w:ascii="Cambria" w:hAnsi="Cambria" w:cstheme="minorHAnsi"/>
          <w:color w:val="242424"/>
          <w:sz w:val="20"/>
          <w:szCs w:val="20"/>
        </w:rPr>
        <w:t xml:space="preserve"> z wykorzystaniem własnego Agenta systemu, SNMP, IPMI, JMX, SSH oraz HTTP API.</w:t>
      </w:r>
    </w:p>
    <w:p w14:paraId="380EB1F8" w14:textId="77777777" w:rsidR="00F86A28" w:rsidRPr="00C167DA" w:rsidRDefault="00F86A28">
      <w:pPr>
        <w:numPr>
          <w:ilvl w:val="0"/>
          <w:numId w:val="65"/>
        </w:numPr>
        <w:shd w:val="clear" w:color="auto" w:fill="FFFFFF"/>
        <w:jc w:val="both"/>
        <w:rPr>
          <w:rFonts w:ascii="Cambria" w:hAnsi="Cambria" w:cstheme="minorHAnsi"/>
          <w:color w:val="242424"/>
          <w:sz w:val="20"/>
          <w:szCs w:val="20"/>
        </w:rPr>
      </w:pPr>
      <w:r w:rsidRPr="00C167DA">
        <w:rPr>
          <w:rFonts w:ascii="Cambria" w:hAnsi="Cambria" w:cstheme="minorHAnsi"/>
          <w:color w:val="242424"/>
          <w:sz w:val="20"/>
          <w:szCs w:val="20"/>
        </w:rPr>
        <w:t xml:space="preserve">Alerty i powiadomienia przez e-mail, SMS oraz kanały </w:t>
      </w:r>
      <w:proofErr w:type="spellStart"/>
      <w:r w:rsidRPr="00C167DA">
        <w:rPr>
          <w:rFonts w:ascii="Cambria" w:hAnsi="Cambria" w:cstheme="minorHAnsi"/>
          <w:color w:val="242424"/>
          <w:sz w:val="20"/>
          <w:szCs w:val="20"/>
        </w:rPr>
        <w:t>webhook</w:t>
      </w:r>
      <w:proofErr w:type="spellEnd"/>
      <w:r w:rsidRPr="00C167DA">
        <w:rPr>
          <w:rFonts w:ascii="Cambria" w:hAnsi="Cambria" w:cstheme="minorHAnsi"/>
          <w:color w:val="242424"/>
          <w:sz w:val="20"/>
          <w:szCs w:val="20"/>
        </w:rPr>
        <w:t>, z możliwością definiowania progów i eskalacji w zależności od poziomu krytyczności.</w:t>
      </w:r>
    </w:p>
    <w:p w14:paraId="26CE4EB0" w14:textId="77777777" w:rsidR="00F86A28" w:rsidRPr="00C167DA" w:rsidRDefault="00F86A28">
      <w:pPr>
        <w:numPr>
          <w:ilvl w:val="0"/>
          <w:numId w:val="65"/>
        </w:numPr>
        <w:shd w:val="clear" w:color="auto" w:fill="FFFFFF"/>
        <w:jc w:val="both"/>
        <w:rPr>
          <w:rFonts w:ascii="Cambria" w:hAnsi="Cambria" w:cstheme="minorHAnsi"/>
          <w:color w:val="242424"/>
          <w:sz w:val="20"/>
          <w:szCs w:val="20"/>
        </w:rPr>
      </w:pPr>
      <w:r w:rsidRPr="00C167DA">
        <w:rPr>
          <w:rFonts w:ascii="Cambria" w:hAnsi="Cambria" w:cstheme="minorHAnsi"/>
          <w:color w:val="242424"/>
          <w:sz w:val="20"/>
          <w:szCs w:val="20"/>
        </w:rPr>
        <w:t>Automatyczne wykrywanie hostów, interfejsów i usług oraz przypisywanie gotowych szablonów monitoringu systemów, aplikacji i sprzętu.</w:t>
      </w:r>
    </w:p>
    <w:p w14:paraId="53AD7660" w14:textId="77777777" w:rsidR="00F86A28" w:rsidRPr="00C167DA" w:rsidRDefault="00F86A28">
      <w:pPr>
        <w:numPr>
          <w:ilvl w:val="0"/>
          <w:numId w:val="65"/>
        </w:numPr>
        <w:shd w:val="clear" w:color="auto" w:fill="FFFFFF"/>
        <w:jc w:val="both"/>
        <w:rPr>
          <w:rFonts w:ascii="Cambria" w:hAnsi="Cambria" w:cstheme="minorHAnsi"/>
          <w:color w:val="242424"/>
          <w:sz w:val="20"/>
          <w:szCs w:val="20"/>
        </w:rPr>
      </w:pPr>
      <w:proofErr w:type="spellStart"/>
      <w:r w:rsidRPr="00C167DA">
        <w:rPr>
          <w:rFonts w:ascii="Cambria" w:hAnsi="Cambria" w:cstheme="minorHAnsi"/>
          <w:color w:val="242424"/>
          <w:sz w:val="20"/>
          <w:szCs w:val="20"/>
        </w:rPr>
        <w:t>Dashboardy</w:t>
      </w:r>
      <w:proofErr w:type="spellEnd"/>
      <w:r w:rsidRPr="00C167DA">
        <w:rPr>
          <w:rFonts w:ascii="Cambria" w:hAnsi="Cambria" w:cstheme="minorHAnsi"/>
          <w:color w:val="242424"/>
          <w:sz w:val="20"/>
          <w:szCs w:val="20"/>
        </w:rPr>
        <w:t xml:space="preserve"> i wykresy w czasie rzeczywistym oraz dane historyczne do analiz SLA i trendów wydajności.</w:t>
      </w:r>
    </w:p>
    <w:p w14:paraId="40A322CE" w14:textId="77777777" w:rsidR="00F86A28" w:rsidRPr="00C167DA" w:rsidRDefault="00F86A28">
      <w:pPr>
        <w:numPr>
          <w:ilvl w:val="0"/>
          <w:numId w:val="65"/>
        </w:numPr>
        <w:shd w:val="clear" w:color="auto" w:fill="FFFFFF"/>
        <w:jc w:val="both"/>
        <w:rPr>
          <w:rFonts w:ascii="Cambria" w:hAnsi="Cambria" w:cstheme="minorHAnsi"/>
          <w:color w:val="242424"/>
          <w:sz w:val="20"/>
          <w:szCs w:val="20"/>
        </w:rPr>
      </w:pPr>
      <w:r w:rsidRPr="00C167DA">
        <w:rPr>
          <w:rFonts w:ascii="Cambria" w:hAnsi="Cambria" w:cstheme="minorHAnsi"/>
          <w:color w:val="242424"/>
          <w:sz w:val="20"/>
          <w:szCs w:val="20"/>
        </w:rPr>
        <w:t>Raportowanie w zakresie dostępności, wydajności i zgodności z parametrami SLA.</w:t>
      </w:r>
    </w:p>
    <w:p w14:paraId="4D7B222F" w14:textId="77777777" w:rsidR="00F86A28" w:rsidRPr="00C167DA" w:rsidRDefault="00F86A28">
      <w:pPr>
        <w:numPr>
          <w:ilvl w:val="0"/>
          <w:numId w:val="65"/>
        </w:numPr>
        <w:shd w:val="clear" w:color="auto" w:fill="FFFFFF"/>
        <w:jc w:val="both"/>
        <w:rPr>
          <w:rFonts w:ascii="Cambria" w:hAnsi="Cambria" w:cstheme="minorHAnsi"/>
          <w:color w:val="242424"/>
          <w:sz w:val="20"/>
          <w:szCs w:val="20"/>
        </w:rPr>
      </w:pPr>
      <w:r w:rsidRPr="00C167DA">
        <w:rPr>
          <w:rFonts w:ascii="Cambria" w:hAnsi="Cambria" w:cstheme="minorHAnsi"/>
          <w:color w:val="242424"/>
          <w:sz w:val="20"/>
          <w:szCs w:val="20"/>
        </w:rPr>
        <w:t>Bezpieczeństwo transmisji danych (TLS/PSK), kontrolę dostępu zgodną z modelem RBAC oraz możliwość integracji z LDAP/AD.</w:t>
      </w:r>
    </w:p>
    <w:p w14:paraId="07DB4DC1" w14:textId="77777777" w:rsidR="00F86A28" w:rsidRPr="00C167DA" w:rsidRDefault="00F86A28">
      <w:pPr>
        <w:numPr>
          <w:ilvl w:val="0"/>
          <w:numId w:val="65"/>
        </w:numPr>
        <w:shd w:val="clear" w:color="auto" w:fill="FFFFFF"/>
        <w:jc w:val="both"/>
        <w:rPr>
          <w:rFonts w:ascii="Cambria" w:hAnsi="Cambria" w:cstheme="minorHAnsi"/>
          <w:color w:val="242424"/>
          <w:sz w:val="20"/>
          <w:szCs w:val="20"/>
        </w:rPr>
      </w:pPr>
      <w:r w:rsidRPr="00C167DA">
        <w:rPr>
          <w:rFonts w:ascii="Cambria" w:hAnsi="Cambria" w:cstheme="minorHAnsi"/>
          <w:color w:val="242424"/>
          <w:sz w:val="20"/>
          <w:szCs w:val="20"/>
        </w:rPr>
        <w:t xml:space="preserve">Skalowalność i umożliwiać monitoring rozproszony przy wykorzystaniu </w:t>
      </w:r>
      <w:proofErr w:type="spellStart"/>
      <w:r w:rsidRPr="00C167DA">
        <w:rPr>
          <w:rFonts w:ascii="Cambria" w:hAnsi="Cambria" w:cstheme="minorHAnsi"/>
          <w:color w:val="242424"/>
          <w:sz w:val="20"/>
          <w:szCs w:val="20"/>
        </w:rPr>
        <w:t>proxy</w:t>
      </w:r>
      <w:proofErr w:type="spellEnd"/>
      <w:r w:rsidRPr="00C167DA">
        <w:rPr>
          <w:rFonts w:ascii="Cambria" w:hAnsi="Cambria" w:cstheme="minorHAnsi"/>
          <w:color w:val="242424"/>
          <w:sz w:val="20"/>
          <w:szCs w:val="20"/>
        </w:rPr>
        <w:t xml:space="preserve"> monitorujących.</w:t>
      </w:r>
    </w:p>
    <w:p w14:paraId="03428F14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</w:p>
    <w:p w14:paraId="2B779AF4" w14:textId="77777777" w:rsidR="00F86A28" w:rsidRPr="00C167DA" w:rsidRDefault="00F86A28" w:rsidP="00F86A28">
      <w:pPr>
        <w:jc w:val="both"/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 xml:space="preserve">Pozycja 15. Oprogramowanie do inwentaryzacji sprzętu i oprogramowania dla Urzędu </w:t>
      </w: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br/>
        <w:t>Gminy – 1 szt.</w:t>
      </w:r>
    </w:p>
    <w:p w14:paraId="26804E53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tbl>
      <w:tblPr>
        <w:tblW w:w="99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7"/>
        <w:gridCol w:w="7853"/>
      </w:tblGrid>
      <w:tr w:rsidR="00F86A28" w:rsidRPr="00C167DA" w14:paraId="2B69E81D" w14:textId="77777777" w:rsidTr="0085207E">
        <w:trPr>
          <w:trHeight w:val="37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97BCE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Parametr</w:t>
            </w:r>
          </w:p>
        </w:tc>
        <w:tc>
          <w:tcPr>
            <w:tcW w:w="7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1F4369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Charakterystyka (wymagania minimalne)</w:t>
            </w:r>
          </w:p>
        </w:tc>
      </w:tr>
      <w:tr w:rsidR="00F86A28" w:rsidRPr="00C167DA" w14:paraId="3DB75F58" w14:textId="77777777" w:rsidTr="0085207E">
        <w:trPr>
          <w:trHeight w:val="377"/>
        </w:trPr>
        <w:tc>
          <w:tcPr>
            <w:tcW w:w="20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A79A1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18C7D7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 xml:space="preserve">Licencja roczna </w:t>
            </w:r>
            <w:proofErr w:type="spellStart"/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zw</w:t>
            </w:r>
            <w:proofErr w:type="spellEnd"/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 xml:space="preserve"> wsparciem producenta </w:t>
            </w:r>
          </w:p>
        </w:tc>
      </w:tr>
      <w:tr w:rsidR="00F86A28" w:rsidRPr="00C167DA" w14:paraId="285F22D1" w14:textId="77777777" w:rsidTr="0085207E">
        <w:trPr>
          <w:trHeight w:val="37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D17D73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C66D63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Licencja na 2000 zasobów</w:t>
            </w:r>
          </w:p>
        </w:tc>
      </w:tr>
      <w:tr w:rsidR="00F86A28" w:rsidRPr="00C167DA" w14:paraId="3291C0D2" w14:textId="77777777" w:rsidTr="0085207E">
        <w:trPr>
          <w:trHeight w:val="73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C77A13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A3160D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Kompatybilność ze </w:t>
            </w:r>
            <w:r w:rsidRPr="00C167DA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  <w:u w:val="single"/>
              </w:rPr>
              <w:t>wszystkimi</w:t>
            </w: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 systemami operacyjnymi opartymi na systemie Microsoft NT, w tym </w:t>
            </w:r>
            <w:r w:rsidRPr="00C167DA">
              <w:rPr>
                <w:rFonts w:ascii="Cambria" w:hAnsi="Cambria" w:cstheme="minorHAnsi"/>
                <w:b/>
                <w:bCs/>
                <w:color w:val="000000"/>
                <w:sz w:val="20"/>
                <w:szCs w:val="20"/>
              </w:rPr>
              <w:t>Windows 11, Windows 2008-2022 Server.</w:t>
            </w: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 Zdalne skanowane starszych wersji. </w:t>
            </w:r>
          </w:p>
        </w:tc>
      </w:tr>
      <w:tr w:rsidR="00F86A28" w:rsidRPr="00C167DA" w14:paraId="4135F60E" w14:textId="77777777" w:rsidTr="0085207E">
        <w:trPr>
          <w:trHeight w:val="37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9F18CD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872227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Automatyczne zbieranie danych o zasobach i ich komponentach sprzętowych.</w:t>
            </w:r>
          </w:p>
        </w:tc>
      </w:tr>
      <w:tr w:rsidR="00F86A28" w:rsidRPr="00C167DA" w14:paraId="0CEB3C3B" w14:textId="77777777" w:rsidTr="0085207E">
        <w:trPr>
          <w:trHeight w:val="73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2D404A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08427B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Automatyczne skanowanie oprogramowania na urządzeniach z systemem Windows, Linux i Mac oraz kompleksowy spis oprogramowania i audyt licencji środowiska IT.</w:t>
            </w:r>
          </w:p>
        </w:tc>
      </w:tr>
      <w:tr w:rsidR="00F86A28" w:rsidRPr="00C167DA" w14:paraId="6A25E72F" w14:textId="77777777" w:rsidTr="0085207E">
        <w:trPr>
          <w:trHeight w:val="73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726B37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87F745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Zarządzanie pełną inwentaryzacją użytkowników w infrastrukturze IT. Uzyskiwanie pełnego przeglądu użytkowników lokalnych, użytkowników AD i zasobów, z którymi są oni powiązani.</w:t>
            </w:r>
          </w:p>
        </w:tc>
      </w:tr>
      <w:tr w:rsidR="00F86A28" w:rsidRPr="00C167DA" w14:paraId="09A85A5C" w14:textId="77777777" w:rsidTr="0085207E">
        <w:trPr>
          <w:trHeight w:val="37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22DD1A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88FEEC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Szczegółowe informacje o oprogramowaniu antywirusowym</w:t>
            </w:r>
          </w:p>
        </w:tc>
      </w:tr>
      <w:tr w:rsidR="00F86A28" w:rsidRPr="00C167DA" w14:paraId="7EA0482B" w14:textId="77777777" w:rsidTr="0085207E">
        <w:trPr>
          <w:trHeight w:val="37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9F3EDC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3B43AE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Informacje o wykrytych lukach i podatnościach w systemach i oprogramowaniu</w:t>
            </w:r>
          </w:p>
        </w:tc>
      </w:tr>
      <w:tr w:rsidR="00F86A28" w:rsidRPr="00C167DA" w14:paraId="6C97D2E0" w14:textId="77777777" w:rsidTr="0085207E">
        <w:trPr>
          <w:trHeight w:val="62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FD9148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BB5424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 xml:space="preserve">Szczegółowe informacje - temperatura dysku twardego, adres IP, szczegółowe informacje o gniazdach RAM, wersji </w:t>
            </w:r>
            <w:proofErr w:type="spellStart"/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firmware</w:t>
            </w:r>
            <w:proofErr w:type="spellEnd"/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.</w:t>
            </w:r>
          </w:p>
        </w:tc>
      </w:tr>
      <w:tr w:rsidR="00F86A28" w:rsidRPr="00C167DA" w14:paraId="6F9E3D3F" w14:textId="77777777" w:rsidTr="0085207E">
        <w:trPr>
          <w:trHeight w:val="62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81C780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CF312B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Szczegółowe informacje o ilość dysków, nazwach producentów, modeli i ich zajętości.</w:t>
            </w:r>
          </w:p>
        </w:tc>
      </w:tr>
      <w:tr w:rsidR="00F86A28" w:rsidRPr="00C167DA" w14:paraId="0C029956" w14:textId="77777777" w:rsidTr="0085207E">
        <w:trPr>
          <w:trHeight w:val="62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A0990B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1BF7EA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Informacje o dacie dodania urządzenia do system, dacie ostatniego skanowania</w:t>
            </w:r>
          </w:p>
        </w:tc>
      </w:tr>
      <w:tr w:rsidR="00F86A28" w:rsidRPr="00C167DA" w14:paraId="5ADEAEFA" w14:textId="77777777" w:rsidTr="0085207E">
        <w:trPr>
          <w:trHeight w:val="37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C13D1A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51E583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 xml:space="preserve">Logowanie Single </w:t>
            </w:r>
            <w:proofErr w:type="spellStart"/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Sign</w:t>
            </w:r>
            <w:proofErr w:type="spellEnd"/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 xml:space="preserve"> On(SSO)</w:t>
            </w:r>
          </w:p>
        </w:tc>
      </w:tr>
      <w:tr w:rsidR="00F86A28" w:rsidRPr="00C167DA" w14:paraId="4A0930A4" w14:textId="77777777" w:rsidTr="0085207E">
        <w:trPr>
          <w:trHeight w:val="37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EB853D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633587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Możliwość zabezpieczenia logowanie MFA</w:t>
            </w:r>
          </w:p>
        </w:tc>
      </w:tr>
      <w:tr w:rsidR="00F86A28" w:rsidRPr="00C167DA" w14:paraId="0D92C43E" w14:textId="77777777" w:rsidTr="0085207E">
        <w:trPr>
          <w:trHeight w:val="37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9BF10C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B41A9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Możliwość ustawienia zakresu skanowania</w:t>
            </w:r>
          </w:p>
        </w:tc>
      </w:tr>
      <w:tr w:rsidR="00F86A28" w:rsidRPr="00C167DA" w14:paraId="3FA4FE8D" w14:textId="77777777" w:rsidTr="0085207E">
        <w:trPr>
          <w:trHeight w:val="37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7F3BD0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268ABA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Możliwość wyświetlana informacji o statusie gwarancji urządzeń</w:t>
            </w:r>
          </w:p>
        </w:tc>
      </w:tr>
      <w:tr w:rsidR="00F86A28" w:rsidRPr="00C167DA" w14:paraId="2E297BC0" w14:textId="77777777" w:rsidTr="0085207E">
        <w:trPr>
          <w:trHeight w:val="37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C6402A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985609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 xml:space="preserve">Centralny </w:t>
            </w:r>
            <w:proofErr w:type="spellStart"/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dashboard</w:t>
            </w:r>
            <w:proofErr w:type="spellEnd"/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 xml:space="preserve"> z informacjami </w:t>
            </w:r>
          </w:p>
        </w:tc>
      </w:tr>
      <w:tr w:rsidR="00F86A28" w:rsidRPr="00C167DA" w14:paraId="7BC2CDF0" w14:textId="77777777" w:rsidTr="0085207E">
        <w:trPr>
          <w:trHeight w:val="37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7D3E7C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D2C455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Możliwość zliczania wystąpienia dowolnego elementu za pomocą zaawansowanego narzędzia do tworzenia list.</w:t>
            </w:r>
          </w:p>
        </w:tc>
      </w:tr>
      <w:tr w:rsidR="00F86A28" w:rsidRPr="00C167DA" w14:paraId="32D749DC" w14:textId="77777777" w:rsidTr="0085207E">
        <w:trPr>
          <w:trHeight w:val="73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6360F4" w14:textId="77777777" w:rsidR="00F86A28" w:rsidRPr="00C167DA" w:rsidRDefault="00F86A28" w:rsidP="0085207E">
            <w:pPr>
              <w:rPr>
                <w:rFonts w:ascii="Cambria" w:hAnsi="Cambria" w:cstheme="minorHAnsi"/>
                <w:color w:val="000000"/>
                <w:sz w:val="20"/>
                <w:szCs w:val="20"/>
              </w:rPr>
            </w:pPr>
          </w:p>
        </w:tc>
        <w:tc>
          <w:tcPr>
            <w:tcW w:w="7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8B58B8" w14:textId="77777777" w:rsidR="00F86A28" w:rsidRPr="00C167DA" w:rsidRDefault="00F86A28" w:rsidP="0085207E">
            <w:pPr>
              <w:pStyle w:val="NormalnyWeb"/>
              <w:jc w:val="both"/>
              <w:rPr>
                <w:rFonts w:ascii="Cambria" w:hAnsi="Cambria" w:cstheme="minorHAnsi"/>
                <w:color w:val="000000"/>
                <w:sz w:val="20"/>
                <w:szCs w:val="20"/>
              </w:rPr>
            </w:pPr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 xml:space="preserve">Możliwość eksportu danych do w pełni relacyjnych plików Microsoft Access (MDB), HTML, CSV (wartości rozdzielone przecinkami, </w:t>
            </w:r>
            <w:proofErr w:type="spellStart"/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>importowalne</w:t>
            </w:r>
            <w:proofErr w:type="spellEnd"/>
            <w:r w:rsidRPr="00C167DA">
              <w:rPr>
                <w:rFonts w:ascii="Cambria" w:hAnsi="Cambria" w:cstheme="minorHAnsi"/>
                <w:color w:val="000000"/>
                <w:sz w:val="20"/>
                <w:szCs w:val="20"/>
              </w:rPr>
              <w:t xml:space="preserve"> do MS Excel) lub zwykłych plików tekstowych o stałej szerokości.</w:t>
            </w:r>
          </w:p>
        </w:tc>
      </w:tr>
    </w:tbl>
    <w:p w14:paraId="08394D8C" w14:textId="77777777" w:rsidR="00F86A28" w:rsidRPr="00C167DA" w:rsidRDefault="00F86A28" w:rsidP="00F86A28">
      <w:pPr>
        <w:rPr>
          <w:rFonts w:ascii="Cambria" w:hAnsi="Cambria" w:cstheme="minorHAnsi"/>
          <w:b/>
          <w:bCs/>
          <w:sz w:val="20"/>
          <w:szCs w:val="20"/>
        </w:rPr>
      </w:pPr>
    </w:p>
    <w:p w14:paraId="1960B86C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</w:p>
    <w:p w14:paraId="2E8FC26E" w14:textId="77777777" w:rsidR="00F86A28" w:rsidRPr="00C167DA" w:rsidRDefault="00F86A28" w:rsidP="00F86A28">
      <w:pPr>
        <w:jc w:val="both"/>
        <w:rPr>
          <w:rFonts w:ascii="Cambria" w:hAnsi="Cambria" w:cstheme="minorHAnsi"/>
          <w:sz w:val="20"/>
          <w:szCs w:val="20"/>
        </w:rPr>
      </w:pPr>
    </w:p>
    <w:p w14:paraId="04438C85" w14:textId="3DB85555" w:rsidR="00500DA3" w:rsidRPr="00C167DA" w:rsidRDefault="003A526E" w:rsidP="003A526E">
      <w:pPr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/>
          <w:b/>
          <w:bCs/>
          <w:sz w:val="20"/>
          <w:szCs w:val="20"/>
        </w:rPr>
        <w:t xml:space="preserve">Wdrożenie/aktualizacja Systemu Zarządzania Bezpieczeństwem Informacji wraz z wykonaniem audytu </w:t>
      </w:r>
      <w:bookmarkEnd w:id="0"/>
    </w:p>
    <w:p w14:paraId="34A27497" w14:textId="77777777" w:rsidR="003A526E" w:rsidRPr="00C167DA" w:rsidRDefault="003A526E" w:rsidP="003A526E">
      <w:pPr>
        <w:jc w:val="both"/>
        <w:rPr>
          <w:rFonts w:ascii="Cambria" w:hAnsi="Cambria" w:cstheme="minorHAnsi"/>
          <w:b/>
          <w:bCs/>
          <w:sz w:val="20"/>
          <w:szCs w:val="20"/>
        </w:rPr>
      </w:pPr>
    </w:p>
    <w:p w14:paraId="7747B09B" w14:textId="470775EB" w:rsidR="00997E80" w:rsidRPr="00C167DA" w:rsidRDefault="00997E80" w:rsidP="002211CE">
      <w:pPr>
        <w:rPr>
          <w:rFonts w:ascii="Cambria" w:hAnsi="Cambria" w:cstheme="minorHAnsi"/>
          <w:b/>
          <w:bCs/>
          <w:sz w:val="20"/>
          <w:szCs w:val="20"/>
        </w:rPr>
      </w:pPr>
    </w:p>
    <w:p w14:paraId="2649ED65" w14:textId="25E09663" w:rsidR="005D2B5E" w:rsidRPr="00CB19B9" w:rsidRDefault="00CB19B9" w:rsidP="00CB19B9">
      <w:pPr>
        <w:rPr>
          <w:rFonts w:ascii="Cambria" w:hAnsi="Cambria" w:cstheme="minorHAnsi"/>
          <w:b/>
          <w:bCs/>
          <w:color w:val="000000" w:themeColor="text1"/>
          <w:sz w:val="20"/>
          <w:szCs w:val="20"/>
        </w:rPr>
      </w:pPr>
      <w:r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>-</w:t>
      </w:r>
      <w:r w:rsidR="00B729D1" w:rsidRPr="00CB19B9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>Wdrożenie/aktualizacja Systemu Zarządzania Bezpieczeństwem Informacji dla Urzędu Gminy</w:t>
      </w:r>
      <w:r w:rsidR="008F526D" w:rsidRPr="00CB19B9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 xml:space="preserve"> w Bałtowie</w:t>
      </w:r>
    </w:p>
    <w:p w14:paraId="345A41EC" w14:textId="1AACF247" w:rsidR="00FE0DF0" w:rsidRPr="00C167DA" w:rsidRDefault="00FE0DF0" w:rsidP="005D2B5E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Wdrożenie/aktualizacja wraz z przekazaniem praw autorskich dokumentacji SZBI zgodnie </w:t>
      </w:r>
      <w:r w:rsidR="005614BF" w:rsidRPr="00C167DA">
        <w:rPr>
          <w:rFonts w:ascii="Cambria" w:hAnsi="Cambria" w:cstheme="minorHAnsi"/>
          <w:sz w:val="20"/>
          <w:szCs w:val="20"/>
        </w:rPr>
        <w:br/>
      </w:r>
      <w:r w:rsidRPr="00C167DA">
        <w:rPr>
          <w:rFonts w:ascii="Cambria" w:hAnsi="Cambria" w:cstheme="minorHAnsi"/>
          <w:sz w:val="20"/>
          <w:szCs w:val="20"/>
        </w:rPr>
        <w:t>z wymaganiami i normami Rozporządzenia Rady Ministrów z dnia 21 maja 2024 roku w sprawie Krajowych Ram Interoperacyjności, minimalnych wymagań dla rejestrów publicznych i wymiany informacji w postaci elektronicznej oraz minimalnych wymagań dla systemów teleinformatycznych, jak również normami odnoszącymi się do bezpieczeństwa informacji PN-EN ISO/IEC 27001.</w:t>
      </w:r>
    </w:p>
    <w:p w14:paraId="2FEA2E71" w14:textId="77777777" w:rsidR="00781632" w:rsidRPr="00C167DA" w:rsidRDefault="00781632" w:rsidP="005D2B5E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Wykonawca w trakcie realizacji zadania jest zobowiązany do zapoznania się z częściowo wypełnioną ankietą dojrzałości cyberbezpieczeństwa w zakresie wskazanym przez Zamawiającego oraz uwzględnić podczas opracowania/aktualizacji i wdrożenia SZBI planowany w ramach realizacji projektu Cyberbezpieczny Samorząd zakres usprawnień SZBI. Dodatkowo w sytuacji, gdy w końcowym audycie zgodności – który będzie przeprowadzony u Zamawiającego jako element obligatoryjny w celu złożenia wniosku rozliczającego otrzymane dofinansowanie z programu Cyberbezpieczny Samorząd – stwierdzone zostaną braki bądź niezgodności w dokumentacji SZBI, Wykonawca opracowania/aktualizacji SZBI zobowiązany będzie dostosować dokumentację do zaleceń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poaudytowych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2A45D685" w14:textId="77777777" w:rsidR="00781632" w:rsidRPr="00C167DA" w:rsidRDefault="00781632" w:rsidP="00C044E1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</w:p>
    <w:p w14:paraId="1B0EC1F7" w14:textId="481C3634" w:rsidR="00B729D1" w:rsidRPr="00C167DA" w:rsidRDefault="00997E80" w:rsidP="00B729D1">
      <w:pPr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-</w:t>
      </w:r>
      <w:r w:rsidR="00B729D1"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 xml:space="preserve"> </w:t>
      </w:r>
      <w:r w:rsidR="00B729D1" w:rsidRPr="00C167DA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>Wdrożenie/aktualizacja Systemu Zarządzania Bezpieczeństwem Informacji dla Gminnego Ośrodka Pomocy Społecznej w Bałtowie</w:t>
      </w:r>
    </w:p>
    <w:p w14:paraId="2CB6244E" w14:textId="77D74A9D" w:rsidR="00FE0DF0" w:rsidRPr="00C167DA" w:rsidRDefault="00B729D1" w:rsidP="005D2B5E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lastRenderedPageBreak/>
        <w:t>Wdrożenie/aktualizacja wraz z przekazaniem praw autorskich dokumentacji SZBI zgodnie</w:t>
      </w:r>
      <w:r w:rsidR="00FE0DF0" w:rsidRPr="00C167DA">
        <w:rPr>
          <w:rFonts w:ascii="Cambria" w:hAnsi="Cambria" w:cstheme="minorHAnsi"/>
          <w:sz w:val="20"/>
          <w:szCs w:val="20"/>
        </w:rPr>
        <w:t xml:space="preserve"> </w:t>
      </w:r>
      <w:r w:rsidR="005614BF" w:rsidRPr="00C167DA">
        <w:rPr>
          <w:rFonts w:ascii="Cambria" w:hAnsi="Cambria" w:cstheme="minorHAnsi"/>
          <w:sz w:val="20"/>
          <w:szCs w:val="20"/>
        </w:rPr>
        <w:br/>
      </w:r>
      <w:r w:rsidR="00FE0DF0" w:rsidRPr="00C167DA">
        <w:rPr>
          <w:rFonts w:ascii="Cambria" w:hAnsi="Cambria" w:cstheme="minorHAnsi"/>
          <w:sz w:val="20"/>
          <w:szCs w:val="20"/>
        </w:rPr>
        <w:t>z wymaganiami i normami Rozporządzenia Rady Ministrów z dnia 21 maja 2024 roku w sprawie Krajowych Ram Interoperacyjności, minimalnych wymagań dla rejestrów publicznych i wymiany informacji w postaci elektronicznej oraz minimalnych wymagań dla systemów teleinformatycznych, jak również normami odnoszącymi się do bezpieczeństwa informacji PN-EN ISO/IEC 27001.</w:t>
      </w:r>
    </w:p>
    <w:p w14:paraId="46047D51" w14:textId="77777777" w:rsidR="00781632" w:rsidRPr="00C167DA" w:rsidRDefault="00781632" w:rsidP="005D2B5E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Wykonawca w trakcie realizacji zadania jest zobowiązany do zapoznania się z częściowo wypełnioną ankietą dojrzałości cyberbezpieczeństwa w zakresie wskazanym przez Zamawiającego oraz uwzględnić podczas opracowania/aktualizacji i wdrożenia SZBI planowany w ramach realizacji projektu Cyberbezpieczny Samorząd zakres usprawnień SZBI. Dodatkowo w sytuacji, gdy w końcowym audycie zgodności – który będzie przeprowadzony u Zamawiającego jako element obligatoryjny w celu złożenia wniosku rozliczającego otrzymane dofinansowanie z programu Cyberbezpieczny Samorząd – stwierdzone zostaną braki bądź niezgodności w dokumentacji SZBI, Wykonawca opracowania/aktualizacji SZBI zobowiązany będzie dostosować dokumentację do zaleceń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poaudytowych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060AD801" w14:textId="77777777" w:rsidR="00CA3B0D" w:rsidRPr="00C167DA" w:rsidRDefault="00CA3B0D" w:rsidP="00B729D1">
      <w:pPr>
        <w:rPr>
          <w:rFonts w:ascii="Cambria" w:hAnsi="Cambria" w:cstheme="minorHAnsi"/>
          <w:sz w:val="20"/>
          <w:szCs w:val="20"/>
        </w:rPr>
      </w:pPr>
    </w:p>
    <w:p w14:paraId="5AF5FFBF" w14:textId="5CB9D63A" w:rsidR="00781632" w:rsidRPr="00C167DA" w:rsidRDefault="00997E80" w:rsidP="00781632">
      <w:pPr>
        <w:rPr>
          <w:rFonts w:ascii="Cambria" w:hAnsi="Cambria" w:cstheme="minorHAnsi"/>
          <w:b/>
          <w:bCs/>
          <w:color w:val="000000" w:themeColor="text1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>-</w:t>
      </w:r>
      <w:r w:rsidR="00781632" w:rsidRPr="00C167DA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 xml:space="preserve"> </w:t>
      </w:r>
      <w:r w:rsidR="00221EE3" w:rsidRPr="00C167DA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>Wykonanie audytu Systemu Zarządzania Bezpieczeństwem Informacji dla Urzędu Gminy</w:t>
      </w:r>
    </w:p>
    <w:p w14:paraId="47AB7AB0" w14:textId="19565D9C" w:rsidR="00221EE3" w:rsidRPr="00C167DA" w:rsidRDefault="008F526D" w:rsidP="008F526D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Przedmiotem zamówienia jest przeprowadzenie audytu w zakresie systemu zarządzania bezpieczeństwem informacji, wymagany „Rozporządzeniem Rady Ministrów w sprawie Krajowych Ram Interoperacyjności, minimalnych wymagań dla rejestrów publicznych i wymiany informacji w postaci elektronicznej oraz minimalnych wymagań dla systemów teleinformatycznych”  wraz </w:t>
      </w:r>
      <w:r w:rsidR="005614BF" w:rsidRPr="00C167DA">
        <w:rPr>
          <w:rFonts w:ascii="Cambria" w:hAnsi="Cambria" w:cstheme="minorHAnsi"/>
          <w:sz w:val="20"/>
          <w:szCs w:val="20"/>
        </w:rPr>
        <w:br/>
      </w:r>
      <w:r w:rsidRPr="00C167DA">
        <w:rPr>
          <w:rFonts w:ascii="Cambria" w:hAnsi="Cambria" w:cstheme="minorHAnsi"/>
          <w:sz w:val="20"/>
          <w:szCs w:val="20"/>
        </w:rPr>
        <w:t>z przygotowaniem raportu z audytu</w:t>
      </w:r>
    </w:p>
    <w:p w14:paraId="3126FAD8" w14:textId="77777777" w:rsidR="008F526D" w:rsidRPr="00C167DA" w:rsidRDefault="008F526D" w:rsidP="008F526D">
      <w:pPr>
        <w:jc w:val="both"/>
        <w:rPr>
          <w:rFonts w:ascii="Cambria" w:hAnsi="Cambria" w:cstheme="minorHAnsi"/>
          <w:sz w:val="20"/>
          <w:szCs w:val="20"/>
        </w:rPr>
      </w:pPr>
    </w:p>
    <w:p w14:paraId="7D09B89E" w14:textId="53933435" w:rsidR="008F526D" w:rsidRPr="00C167DA" w:rsidRDefault="00997E80" w:rsidP="008F526D">
      <w:pPr>
        <w:jc w:val="both"/>
        <w:rPr>
          <w:rFonts w:ascii="Cambria" w:hAnsi="Cambria" w:cstheme="minorHAnsi"/>
          <w:b/>
          <w:bCs/>
          <w:color w:val="0070C0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0070C0"/>
          <w:sz w:val="20"/>
          <w:szCs w:val="20"/>
        </w:rPr>
        <w:t>-</w:t>
      </w:r>
      <w:r w:rsidR="008F526D" w:rsidRPr="00C167DA">
        <w:rPr>
          <w:rFonts w:ascii="Cambria" w:hAnsi="Cambria" w:cstheme="minorHAnsi"/>
          <w:b/>
          <w:bCs/>
          <w:color w:val="000000" w:themeColor="text1"/>
          <w:sz w:val="20"/>
          <w:szCs w:val="20"/>
        </w:rPr>
        <w:t>Wykonanie audytu Systemu Zarządzania Bezpieczeństwem Informacji Gminnego Ośrodka Pomocy Społecznej w Bałtowie</w:t>
      </w:r>
    </w:p>
    <w:p w14:paraId="07179F4E" w14:textId="19A02AEF" w:rsidR="008F526D" w:rsidRPr="00C167DA" w:rsidRDefault="008F526D" w:rsidP="008F526D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Przedmiotem zamówienia jest przeprowadzenie audytu w zakresie systemu zarządzania bezpieczeństwem informacji, wymagany „Rozporządzeniem Rady Ministrów w sprawie Krajowych Ram Interoperacyjności, minimalnych wymagań dla rejestrów publicznych i wymiany informacji </w:t>
      </w:r>
      <w:r w:rsidR="005614BF" w:rsidRPr="00C167DA">
        <w:rPr>
          <w:rFonts w:ascii="Cambria" w:hAnsi="Cambria" w:cstheme="minorHAnsi"/>
          <w:sz w:val="20"/>
          <w:szCs w:val="20"/>
        </w:rPr>
        <w:br/>
      </w:r>
      <w:r w:rsidRPr="00C167DA">
        <w:rPr>
          <w:rFonts w:ascii="Cambria" w:hAnsi="Cambria" w:cstheme="minorHAnsi"/>
          <w:sz w:val="20"/>
          <w:szCs w:val="20"/>
        </w:rPr>
        <w:t xml:space="preserve">w postaci elektronicznej oraz minimalnych wymagań dla systemów teleinformatycznych”  wraz </w:t>
      </w:r>
      <w:r w:rsidR="005614BF" w:rsidRPr="00C167DA">
        <w:rPr>
          <w:rFonts w:ascii="Cambria" w:hAnsi="Cambria" w:cstheme="minorHAnsi"/>
          <w:sz w:val="20"/>
          <w:szCs w:val="20"/>
        </w:rPr>
        <w:br/>
      </w:r>
      <w:r w:rsidRPr="00C167DA">
        <w:rPr>
          <w:rFonts w:ascii="Cambria" w:hAnsi="Cambria" w:cstheme="minorHAnsi"/>
          <w:sz w:val="20"/>
          <w:szCs w:val="20"/>
        </w:rPr>
        <w:t>z przygotowaniem raportu z audytu.</w:t>
      </w:r>
    </w:p>
    <w:p w14:paraId="3420B79D" w14:textId="77777777" w:rsidR="00CB19B9" w:rsidRDefault="00CB19B9" w:rsidP="008F526D">
      <w:pPr>
        <w:jc w:val="both"/>
        <w:rPr>
          <w:rFonts w:ascii="Cambria" w:hAnsi="Cambria" w:cstheme="minorHAnsi"/>
          <w:sz w:val="20"/>
          <w:szCs w:val="20"/>
        </w:rPr>
      </w:pPr>
    </w:p>
    <w:p w14:paraId="1085EE0A" w14:textId="265DE4CE" w:rsidR="008F526D" w:rsidRPr="00C167DA" w:rsidRDefault="00CB19B9" w:rsidP="008F526D">
      <w:pPr>
        <w:jc w:val="both"/>
        <w:rPr>
          <w:rFonts w:ascii="Cambria" w:hAnsi="Cambria" w:cstheme="minorHAnsi"/>
          <w:sz w:val="20"/>
          <w:szCs w:val="20"/>
        </w:rPr>
      </w:pPr>
      <w:r w:rsidRPr="00CB19B9">
        <w:rPr>
          <w:rFonts w:ascii="Cambria" w:hAnsi="Cambria" w:cstheme="minorHAnsi"/>
          <w:sz w:val="20"/>
          <w:szCs w:val="20"/>
        </w:rPr>
        <w:t xml:space="preserve">Wdrożenie Polityki Bezpieczeństwa Informacji. </w:t>
      </w:r>
      <w:r w:rsidRPr="00CB19B9">
        <w:rPr>
          <w:rFonts w:ascii="Cambria" w:hAnsi="Cambria" w:cstheme="minorHAnsi"/>
          <w:b/>
          <w:bCs/>
          <w:sz w:val="20"/>
          <w:szCs w:val="20"/>
        </w:rPr>
        <w:t>Poprzez wdrożenie należy rozumieć</w:t>
      </w:r>
      <w:r w:rsidRPr="00CB19B9">
        <w:rPr>
          <w:rFonts w:ascii="Cambria" w:hAnsi="Cambria" w:cstheme="minorHAnsi"/>
          <w:sz w:val="20"/>
          <w:szCs w:val="20"/>
        </w:rPr>
        <w:t xml:space="preserve"> aktualizację/utworzenie odpowiednich dokumentów po konsultacjach z pracownikami Zamawiającego, zatwierdzenie dokumentacji przez Kierownictwo Zamawiającego oraz przeprowadzenie instruktażu pracowników w zakresie wykonywania obowiązków zgodnie z opracowanym sposobem postępowania w dokumentacji Systemu Zarządzania Bezpieczeństwem Informacji.</w:t>
      </w:r>
    </w:p>
    <w:p w14:paraId="74FD16CD" w14:textId="77777777" w:rsidR="002211CE" w:rsidRPr="00C167DA" w:rsidRDefault="002211CE" w:rsidP="002211CE">
      <w:pPr>
        <w:jc w:val="both"/>
        <w:rPr>
          <w:rFonts w:ascii="Cambria" w:hAnsi="Cambria" w:cstheme="minorHAnsi"/>
          <w:b/>
          <w:bCs/>
          <w:sz w:val="20"/>
          <w:szCs w:val="20"/>
        </w:rPr>
      </w:pPr>
    </w:p>
    <w:p w14:paraId="2C60BACC" w14:textId="11F690DB" w:rsidR="002211CE" w:rsidRPr="00C167DA" w:rsidRDefault="00997E80" w:rsidP="002211CE">
      <w:pPr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-</w:t>
      </w:r>
      <w:r w:rsidR="002211CE" w:rsidRPr="00C167DA">
        <w:rPr>
          <w:rFonts w:ascii="Cambria" w:hAnsi="Cambria" w:cstheme="minorHAnsi"/>
          <w:b/>
          <w:bCs/>
          <w:sz w:val="20"/>
          <w:szCs w:val="20"/>
        </w:rPr>
        <w:t xml:space="preserve"> Szkolenie dla pracowników  IT w zakresie cyberbezpieczeństwa</w:t>
      </w:r>
    </w:p>
    <w:p w14:paraId="15EAF58F" w14:textId="77777777" w:rsidR="002211CE" w:rsidRPr="00C167DA" w:rsidRDefault="002211CE" w:rsidP="002211CE">
      <w:pPr>
        <w:jc w:val="both"/>
        <w:rPr>
          <w:rFonts w:ascii="Cambria" w:hAnsi="Cambria" w:cstheme="minorHAnsi"/>
          <w:sz w:val="20"/>
          <w:szCs w:val="20"/>
        </w:rPr>
      </w:pPr>
    </w:p>
    <w:p w14:paraId="71DB336E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Przedmiotem zamówienia jest przeprowadzenie szkolenia online/stacjonarnie z zakresu cyberbezpieczeństwa dla pracowników IT wykonujących zadania publiczne. Warsztaty online z zakresu cyberbezpieczeństwa, obejmujące co najmniej następujące obszary:</w:t>
      </w:r>
    </w:p>
    <w:p w14:paraId="015103EB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</w:p>
    <w:p w14:paraId="1C0FF2B7" w14:textId="77777777" w:rsidR="002211CE" w:rsidRPr="00C167DA" w:rsidRDefault="002211CE">
      <w:pPr>
        <w:numPr>
          <w:ilvl w:val="0"/>
          <w:numId w:val="1"/>
        </w:numPr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Wprowadzenie do cyberbezpieczeństwa: </w:t>
      </w:r>
    </w:p>
    <w:p w14:paraId="2ADF0DA1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Czym jest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cyberbezpieczeństwo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? </w:t>
      </w:r>
    </w:p>
    <w:p w14:paraId="4A1AB2D7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Dlaczego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cyberbezpieczeństwo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jest ważne? </w:t>
      </w:r>
    </w:p>
    <w:p w14:paraId="7D4BC006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Kluczowe zagadnienia związane z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cyberbezpieczeństwem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. </w:t>
      </w:r>
    </w:p>
    <w:p w14:paraId="5E12AD80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Przegląd statystyk i trendów w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cyberbezpieczeństwie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. </w:t>
      </w:r>
    </w:p>
    <w:p w14:paraId="0D96E324" w14:textId="77777777" w:rsidR="002211CE" w:rsidRPr="00C167DA" w:rsidRDefault="002211CE">
      <w:pPr>
        <w:numPr>
          <w:ilvl w:val="0"/>
          <w:numId w:val="1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Typy zagrożeń w cyberprzestrzeni: </w:t>
      </w:r>
    </w:p>
    <w:p w14:paraId="7094952C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Malware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(wirusy,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trojany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, robaki itp.) </w:t>
      </w:r>
    </w:p>
    <w:p w14:paraId="0F2BA290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Ataki typu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phishing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spear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phishing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</w:p>
    <w:p w14:paraId="18081F3E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Ataki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DDoS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</w:p>
    <w:p w14:paraId="0AA35875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Ataki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ransomware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</w:p>
    <w:p w14:paraId="37852632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Zagrożenia związane z sieciami społecznościowymi. </w:t>
      </w:r>
    </w:p>
    <w:p w14:paraId="0A170DA8" w14:textId="77777777" w:rsidR="002211CE" w:rsidRPr="00C167DA" w:rsidRDefault="002211CE">
      <w:pPr>
        <w:numPr>
          <w:ilvl w:val="0"/>
          <w:numId w:val="1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Zasady bezpieczeństwa i praktyki: </w:t>
      </w:r>
    </w:p>
    <w:p w14:paraId="31739011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Zarządzanie hasłami i uwierzytelnianie wieloskładnikowe </w:t>
      </w:r>
    </w:p>
    <w:p w14:paraId="396AB232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Zasady bezpieczeństwa e-mail </w:t>
      </w:r>
    </w:p>
    <w:p w14:paraId="4D42EFB8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Bezpieczeństwo w sieciach bezprzewodowych </w:t>
      </w:r>
    </w:p>
    <w:p w14:paraId="1BF35198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Bezpieczne przeglądanie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internetu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</w:p>
    <w:p w14:paraId="608DEF56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Backup i odzyskiwanie danych </w:t>
      </w:r>
    </w:p>
    <w:p w14:paraId="40239C25" w14:textId="77777777" w:rsidR="002211CE" w:rsidRPr="00C167DA" w:rsidRDefault="002211CE">
      <w:pPr>
        <w:numPr>
          <w:ilvl w:val="0"/>
          <w:numId w:val="1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lastRenderedPageBreak/>
        <w:t xml:space="preserve">Bezpieczeństwo systemów i sieci </w:t>
      </w:r>
    </w:p>
    <w:p w14:paraId="312A127B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Zasady bezpieczeństwa systemów operacyjnych </w:t>
      </w:r>
    </w:p>
    <w:p w14:paraId="3613C6C3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Bezpieczeństwo sieci i firewall </w:t>
      </w:r>
    </w:p>
    <w:p w14:paraId="2FBCE4A8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Wprowadzenie do VPN </w:t>
      </w:r>
    </w:p>
    <w:p w14:paraId="7C9CD53F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Bezpieczeństwo urządzeń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IoT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</w:p>
    <w:p w14:paraId="27ADD863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Bezpieczeństwo w chmurze </w:t>
      </w:r>
    </w:p>
    <w:p w14:paraId="5353033D" w14:textId="77777777" w:rsidR="002211CE" w:rsidRPr="00C167DA" w:rsidRDefault="002211CE">
      <w:pPr>
        <w:numPr>
          <w:ilvl w:val="0"/>
          <w:numId w:val="1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Reagowanie na incydenty i planowanie awaryjne </w:t>
      </w:r>
    </w:p>
    <w:p w14:paraId="32B01A9F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Jak zidentyfikować i zgłosić incydent związany z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cyberbezpieczeństwem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</w:p>
    <w:p w14:paraId="28FA08F9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Zasady reagowania na incydenty </w:t>
      </w:r>
    </w:p>
    <w:p w14:paraId="1B370FAD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Planowanie awaryjne i kontynuacja działalności </w:t>
      </w:r>
    </w:p>
    <w:p w14:paraId="2A6123CF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Przegląd realnych przypadków naruszeń bezpieczeństwa i lekcje z nich wyniesione </w:t>
      </w:r>
    </w:p>
    <w:p w14:paraId="6BA78C5F" w14:textId="77777777" w:rsidR="002211CE" w:rsidRPr="00C167DA" w:rsidRDefault="002211CE">
      <w:pPr>
        <w:numPr>
          <w:ilvl w:val="0"/>
          <w:numId w:val="1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Aktualne trendy i przyszłość cyberbezpieczeństwa </w:t>
      </w:r>
    </w:p>
    <w:p w14:paraId="15C0FFFE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Sztuczna inteligencja 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machine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learning w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cyberbezpieczeństwie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</w:p>
    <w:p w14:paraId="282960E8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Kryptografia 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blockchain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</w:t>
      </w:r>
    </w:p>
    <w:p w14:paraId="56776F82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Bezpieczeństwo danych w erze Big Data </w:t>
      </w:r>
    </w:p>
    <w:p w14:paraId="3EFDB627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o Przyszłość cyberbezpieczeństwa: wyzwania i możliwości </w:t>
      </w:r>
    </w:p>
    <w:p w14:paraId="2641CD89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</w:p>
    <w:p w14:paraId="4576D2AB" w14:textId="151CE690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Przewiduje się, że szkolenie potrwa łącznie m</w:t>
      </w:r>
      <w:r w:rsidR="007D489B" w:rsidRPr="00C167DA">
        <w:rPr>
          <w:rFonts w:ascii="Cambria" w:hAnsi="Cambria" w:cstheme="minorHAnsi"/>
          <w:sz w:val="20"/>
          <w:szCs w:val="20"/>
        </w:rPr>
        <w:t>ax.</w:t>
      </w:r>
      <w:r w:rsidRPr="00C167DA">
        <w:rPr>
          <w:rFonts w:ascii="Cambria" w:hAnsi="Cambria" w:cstheme="minorHAnsi"/>
          <w:sz w:val="20"/>
          <w:szCs w:val="20"/>
        </w:rPr>
        <w:t xml:space="preserve"> 8 godzin roboczych</w:t>
      </w:r>
      <w:r w:rsidR="007D489B" w:rsidRPr="00C167DA">
        <w:rPr>
          <w:rFonts w:ascii="Cambria" w:hAnsi="Cambria" w:cstheme="minorHAnsi"/>
          <w:sz w:val="20"/>
          <w:szCs w:val="20"/>
        </w:rPr>
        <w:t>.</w:t>
      </w:r>
      <w:r w:rsidRPr="00C167DA">
        <w:rPr>
          <w:rFonts w:ascii="Cambria" w:hAnsi="Cambria" w:cstheme="minorHAnsi"/>
          <w:sz w:val="20"/>
          <w:szCs w:val="20"/>
        </w:rPr>
        <w:t xml:space="preserve"> Zamawiający</w:t>
      </w:r>
      <w:r w:rsidR="000F5A7F" w:rsidRPr="00C167DA">
        <w:rPr>
          <w:rFonts w:ascii="Cambria" w:hAnsi="Cambria" w:cstheme="minorHAnsi"/>
          <w:sz w:val="20"/>
          <w:szCs w:val="20"/>
        </w:rPr>
        <w:t xml:space="preserve"> wymaga aby szkolenie zostało. </w:t>
      </w:r>
      <w:r w:rsidRPr="00C167DA">
        <w:rPr>
          <w:rFonts w:ascii="Cambria" w:hAnsi="Cambria" w:cstheme="minorHAnsi"/>
          <w:sz w:val="20"/>
          <w:szCs w:val="20"/>
        </w:rPr>
        <w:t>Szczegółowy plan, zakres i terminy szkoleń zostaną uzgodnione przez Wykonawcę z Zamawiającym.</w:t>
      </w:r>
    </w:p>
    <w:p w14:paraId="7A7CB20D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</w:p>
    <w:p w14:paraId="2D442B3B" w14:textId="77777777" w:rsidR="002211CE" w:rsidRPr="00C167DA" w:rsidRDefault="002211CE" w:rsidP="00997E80">
      <w:pPr>
        <w:jc w:val="both"/>
        <w:rPr>
          <w:rFonts w:ascii="Cambria" w:hAnsi="Cambria" w:cstheme="minorHAnsi"/>
          <w:sz w:val="20"/>
          <w:szCs w:val="20"/>
        </w:rPr>
      </w:pPr>
    </w:p>
    <w:p w14:paraId="2B3B3ED1" w14:textId="77777777" w:rsidR="002211CE" w:rsidRPr="00C167DA" w:rsidRDefault="002211CE" w:rsidP="002211CE">
      <w:pPr>
        <w:jc w:val="both"/>
        <w:rPr>
          <w:rFonts w:ascii="Cambria" w:hAnsi="Cambria" w:cstheme="minorHAnsi"/>
          <w:sz w:val="20"/>
          <w:szCs w:val="20"/>
        </w:rPr>
      </w:pPr>
    </w:p>
    <w:p w14:paraId="1AE59D3D" w14:textId="0B17B6AA" w:rsidR="002211CE" w:rsidRPr="00C167DA" w:rsidRDefault="00997E80" w:rsidP="002211CE">
      <w:pPr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-</w:t>
      </w:r>
      <w:r w:rsidR="002211CE" w:rsidRPr="00C167DA">
        <w:rPr>
          <w:rFonts w:ascii="Cambria" w:hAnsi="Cambria" w:cstheme="minorHAnsi"/>
          <w:b/>
          <w:bCs/>
          <w:sz w:val="20"/>
          <w:szCs w:val="20"/>
        </w:rPr>
        <w:t xml:space="preserve"> Szkolenie dla pracowników  administracyjnych w zakresie cyberbezpieczeństwa</w:t>
      </w:r>
    </w:p>
    <w:p w14:paraId="75CDE14F" w14:textId="77777777" w:rsidR="002211CE" w:rsidRPr="00C167DA" w:rsidRDefault="002211CE" w:rsidP="002211CE">
      <w:pPr>
        <w:jc w:val="both"/>
        <w:rPr>
          <w:rFonts w:ascii="Cambria" w:hAnsi="Cambria" w:cstheme="minorHAnsi"/>
          <w:b/>
          <w:bCs/>
          <w:sz w:val="20"/>
          <w:szCs w:val="20"/>
        </w:rPr>
      </w:pPr>
    </w:p>
    <w:p w14:paraId="76497DB8" w14:textId="77777777" w:rsidR="002211CE" w:rsidRPr="00C167DA" w:rsidRDefault="002211CE" w:rsidP="002211CE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Przedmiotem zamówienia</w:t>
      </w:r>
      <w:r w:rsidRPr="00C167DA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C167DA">
        <w:rPr>
          <w:rFonts w:ascii="Cambria" w:hAnsi="Cambria" w:cstheme="minorHAnsi"/>
          <w:sz w:val="20"/>
          <w:szCs w:val="20"/>
        </w:rPr>
        <w:t>jest przeprowadzenie szkolenia online/stacjonarnie z zakresu cyberbezpieczeństwa dla pracowników administracyjnych wykonujących zadania publiczne. Szkolenie online/stacjonarnie z zakresu cyberbezpieczeństwa, obejmujące co najmniej następujące obszary:</w:t>
      </w:r>
    </w:p>
    <w:p w14:paraId="7C68FCF1" w14:textId="77777777" w:rsidR="002211CE" w:rsidRPr="00C167DA" w:rsidRDefault="002211CE">
      <w:pPr>
        <w:numPr>
          <w:ilvl w:val="0"/>
          <w:numId w:val="2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Wprowadzenie do cyberbezpieczeństwa:</w:t>
      </w:r>
    </w:p>
    <w:p w14:paraId="62BCA88D" w14:textId="77777777" w:rsidR="002211CE" w:rsidRPr="00C167DA" w:rsidRDefault="002211CE">
      <w:pPr>
        <w:numPr>
          <w:ilvl w:val="1"/>
          <w:numId w:val="3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Czym jest cyberbezpieczeństwa;</w:t>
      </w:r>
    </w:p>
    <w:p w14:paraId="7A9B24ED" w14:textId="77777777" w:rsidR="002211CE" w:rsidRPr="00C167DA" w:rsidRDefault="002211CE">
      <w:pPr>
        <w:numPr>
          <w:ilvl w:val="1"/>
          <w:numId w:val="3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Dlaczego cyberbezpieczeństwa jest ważne;</w:t>
      </w:r>
    </w:p>
    <w:p w14:paraId="2CE49408" w14:textId="77777777" w:rsidR="002211CE" w:rsidRPr="00C167DA" w:rsidRDefault="002211CE">
      <w:pPr>
        <w:numPr>
          <w:ilvl w:val="1"/>
          <w:numId w:val="3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Kluczowe zagadnienia związane z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cyberbezpieczeństwem</w:t>
      </w:r>
      <w:proofErr w:type="spellEnd"/>
      <w:r w:rsidRPr="00C167DA">
        <w:rPr>
          <w:rFonts w:ascii="Cambria" w:hAnsi="Cambria" w:cstheme="minorHAnsi"/>
          <w:sz w:val="20"/>
          <w:szCs w:val="20"/>
        </w:rPr>
        <w:t>;</w:t>
      </w:r>
    </w:p>
    <w:p w14:paraId="580FBB2A" w14:textId="77777777" w:rsidR="002211CE" w:rsidRPr="00C167DA" w:rsidRDefault="002211CE">
      <w:pPr>
        <w:numPr>
          <w:ilvl w:val="1"/>
          <w:numId w:val="3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Przegląd statystyk i trendów w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cyberbezpieczeństwie</w:t>
      </w:r>
      <w:proofErr w:type="spellEnd"/>
      <w:r w:rsidRPr="00C167DA">
        <w:rPr>
          <w:rFonts w:ascii="Cambria" w:hAnsi="Cambria" w:cstheme="minorHAnsi"/>
          <w:sz w:val="20"/>
          <w:szCs w:val="20"/>
        </w:rPr>
        <w:t>.</w:t>
      </w:r>
    </w:p>
    <w:p w14:paraId="6E8C264D" w14:textId="77777777" w:rsidR="002211CE" w:rsidRPr="00C167DA" w:rsidRDefault="002211CE">
      <w:pPr>
        <w:numPr>
          <w:ilvl w:val="0"/>
          <w:numId w:val="2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Typy zagrożeń w cyberprzestrzeni:</w:t>
      </w:r>
    </w:p>
    <w:p w14:paraId="11A65555" w14:textId="77777777" w:rsidR="002211CE" w:rsidRPr="00C167DA" w:rsidRDefault="002211CE">
      <w:pPr>
        <w:numPr>
          <w:ilvl w:val="1"/>
          <w:numId w:val="4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Malware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(wirusy,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trojany</w:t>
      </w:r>
      <w:proofErr w:type="spellEnd"/>
      <w:r w:rsidRPr="00C167DA">
        <w:rPr>
          <w:rFonts w:ascii="Cambria" w:hAnsi="Cambria" w:cstheme="minorHAnsi"/>
          <w:sz w:val="20"/>
          <w:szCs w:val="20"/>
        </w:rPr>
        <w:t>, robaki itp.);</w:t>
      </w:r>
    </w:p>
    <w:p w14:paraId="35244D03" w14:textId="77777777" w:rsidR="002211CE" w:rsidRPr="00C167DA" w:rsidRDefault="002211CE">
      <w:pPr>
        <w:numPr>
          <w:ilvl w:val="1"/>
          <w:numId w:val="4"/>
        </w:numPr>
        <w:ind w:left="284" w:hanging="284"/>
        <w:jc w:val="both"/>
        <w:rPr>
          <w:rFonts w:ascii="Cambria" w:hAnsi="Cambria" w:cstheme="minorHAnsi"/>
          <w:sz w:val="20"/>
          <w:szCs w:val="20"/>
          <w:lang w:val="en-US"/>
        </w:rPr>
      </w:pPr>
      <w:proofErr w:type="spellStart"/>
      <w:r w:rsidRPr="00C167DA">
        <w:rPr>
          <w:rFonts w:ascii="Cambria" w:hAnsi="Cambria" w:cstheme="minorHAnsi"/>
          <w:sz w:val="20"/>
          <w:szCs w:val="20"/>
          <w:lang w:val="en-US"/>
        </w:rPr>
        <w:t>Ataki</w:t>
      </w:r>
      <w:proofErr w:type="spellEnd"/>
      <w:r w:rsidRPr="00C167DA">
        <w:rPr>
          <w:rFonts w:ascii="Cambria" w:hAnsi="Cambria" w:cstheme="minorHAnsi"/>
          <w:sz w:val="20"/>
          <w:szCs w:val="20"/>
          <w:lang w:val="en-US"/>
        </w:rPr>
        <w:t xml:space="preserve"> </w:t>
      </w:r>
      <w:proofErr w:type="spellStart"/>
      <w:r w:rsidRPr="00C167DA">
        <w:rPr>
          <w:rFonts w:ascii="Cambria" w:hAnsi="Cambria" w:cstheme="minorHAnsi"/>
          <w:sz w:val="20"/>
          <w:szCs w:val="20"/>
          <w:lang w:val="en-US"/>
        </w:rPr>
        <w:t>typu</w:t>
      </w:r>
      <w:proofErr w:type="spellEnd"/>
      <w:r w:rsidRPr="00C167DA">
        <w:rPr>
          <w:rFonts w:ascii="Cambria" w:hAnsi="Cambria" w:cstheme="minorHAnsi"/>
          <w:sz w:val="20"/>
          <w:szCs w:val="20"/>
          <w:lang w:val="en-US"/>
        </w:rPr>
        <w:t xml:space="preserve"> phishing </w:t>
      </w:r>
      <w:proofErr w:type="spellStart"/>
      <w:r w:rsidRPr="00C167DA">
        <w:rPr>
          <w:rFonts w:ascii="Cambria" w:hAnsi="Cambria" w:cstheme="minorHAnsi"/>
          <w:sz w:val="20"/>
          <w:szCs w:val="20"/>
          <w:lang w:val="en-US"/>
        </w:rPr>
        <w:t>i</w:t>
      </w:r>
      <w:proofErr w:type="spellEnd"/>
      <w:r w:rsidRPr="00C167DA">
        <w:rPr>
          <w:rFonts w:ascii="Cambria" w:hAnsi="Cambria" w:cstheme="minorHAnsi"/>
          <w:sz w:val="20"/>
          <w:szCs w:val="20"/>
          <w:lang w:val="en-US"/>
        </w:rPr>
        <w:t xml:space="preserve"> spear phishing;</w:t>
      </w:r>
    </w:p>
    <w:p w14:paraId="4CAB293B" w14:textId="77777777" w:rsidR="002211CE" w:rsidRPr="00C167DA" w:rsidRDefault="002211CE">
      <w:pPr>
        <w:numPr>
          <w:ilvl w:val="1"/>
          <w:numId w:val="4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Ataki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DDoS</w:t>
      </w:r>
      <w:proofErr w:type="spellEnd"/>
      <w:r w:rsidRPr="00C167DA">
        <w:rPr>
          <w:rFonts w:ascii="Cambria" w:hAnsi="Cambria" w:cstheme="minorHAnsi"/>
          <w:sz w:val="20"/>
          <w:szCs w:val="20"/>
        </w:rPr>
        <w:t>;</w:t>
      </w:r>
    </w:p>
    <w:p w14:paraId="5D599EAA" w14:textId="77777777" w:rsidR="002211CE" w:rsidRPr="00C167DA" w:rsidRDefault="002211CE">
      <w:pPr>
        <w:numPr>
          <w:ilvl w:val="1"/>
          <w:numId w:val="4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Ataki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ransomware</w:t>
      </w:r>
      <w:proofErr w:type="spellEnd"/>
      <w:r w:rsidRPr="00C167DA">
        <w:rPr>
          <w:rFonts w:ascii="Cambria" w:hAnsi="Cambria" w:cstheme="minorHAnsi"/>
          <w:sz w:val="20"/>
          <w:szCs w:val="20"/>
        </w:rPr>
        <w:t>;</w:t>
      </w:r>
    </w:p>
    <w:p w14:paraId="5228BE9E" w14:textId="77777777" w:rsidR="002211CE" w:rsidRPr="00C167DA" w:rsidRDefault="002211CE">
      <w:pPr>
        <w:numPr>
          <w:ilvl w:val="1"/>
          <w:numId w:val="4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proofErr w:type="spellStart"/>
      <w:r w:rsidRPr="00C167DA">
        <w:rPr>
          <w:rFonts w:ascii="Cambria" w:hAnsi="Cambria" w:cstheme="minorHAnsi"/>
          <w:sz w:val="20"/>
          <w:szCs w:val="20"/>
        </w:rPr>
        <w:t>Zagrożeniana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 związane z sieciami społecznościowymi.</w:t>
      </w:r>
    </w:p>
    <w:p w14:paraId="00258B98" w14:textId="77777777" w:rsidR="002211CE" w:rsidRPr="00C167DA" w:rsidRDefault="002211CE">
      <w:pPr>
        <w:numPr>
          <w:ilvl w:val="0"/>
          <w:numId w:val="2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Zasady bezpieczeństwa i praktyki:</w:t>
      </w:r>
    </w:p>
    <w:p w14:paraId="3B68F1AE" w14:textId="77777777" w:rsidR="002211CE" w:rsidRPr="00C167DA" w:rsidRDefault="002211CE">
      <w:pPr>
        <w:numPr>
          <w:ilvl w:val="1"/>
          <w:numId w:val="5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Zarządzanie hasłami i uwierzytelnianie wieloskładnikowe;</w:t>
      </w:r>
    </w:p>
    <w:p w14:paraId="440C612D" w14:textId="77777777" w:rsidR="002211CE" w:rsidRPr="00C167DA" w:rsidRDefault="002211CE">
      <w:pPr>
        <w:numPr>
          <w:ilvl w:val="1"/>
          <w:numId w:val="5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Zasady bezpieczeństwa e-mail;</w:t>
      </w:r>
    </w:p>
    <w:p w14:paraId="29F8CFB8" w14:textId="77777777" w:rsidR="002211CE" w:rsidRPr="00C167DA" w:rsidRDefault="002211CE">
      <w:pPr>
        <w:numPr>
          <w:ilvl w:val="1"/>
          <w:numId w:val="5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Bezpieczeństwo w sieciach bezprzewodowych;</w:t>
      </w:r>
    </w:p>
    <w:p w14:paraId="49458D8D" w14:textId="77777777" w:rsidR="002211CE" w:rsidRPr="00C167DA" w:rsidRDefault="002211CE">
      <w:pPr>
        <w:numPr>
          <w:ilvl w:val="1"/>
          <w:numId w:val="5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Bezpieczne przeglądanie Internetu;</w:t>
      </w:r>
    </w:p>
    <w:p w14:paraId="0C542D8C" w14:textId="77777777" w:rsidR="002211CE" w:rsidRPr="00C167DA" w:rsidRDefault="002211CE">
      <w:pPr>
        <w:numPr>
          <w:ilvl w:val="1"/>
          <w:numId w:val="5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Backup i odzyskiwanie danych.</w:t>
      </w:r>
    </w:p>
    <w:p w14:paraId="146406BD" w14:textId="77777777" w:rsidR="002211CE" w:rsidRPr="00C167DA" w:rsidRDefault="002211CE">
      <w:pPr>
        <w:numPr>
          <w:ilvl w:val="0"/>
          <w:numId w:val="2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Reagowanie na incydenty i planowanie awaryjne:</w:t>
      </w:r>
    </w:p>
    <w:p w14:paraId="5C6340F2" w14:textId="77777777" w:rsidR="002211CE" w:rsidRPr="00C167DA" w:rsidRDefault="002211CE">
      <w:pPr>
        <w:numPr>
          <w:ilvl w:val="1"/>
          <w:numId w:val="6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Jak zidentyfikować i zgłosić incydent związany z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cyberbezpieczeństwem</w:t>
      </w:r>
      <w:proofErr w:type="spellEnd"/>
      <w:r w:rsidRPr="00C167DA">
        <w:rPr>
          <w:rFonts w:ascii="Cambria" w:hAnsi="Cambria" w:cstheme="minorHAnsi"/>
          <w:sz w:val="20"/>
          <w:szCs w:val="20"/>
        </w:rPr>
        <w:t>;</w:t>
      </w:r>
    </w:p>
    <w:p w14:paraId="66BF7E45" w14:textId="77777777" w:rsidR="002211CE" w:rsidRPr="00C167DA" w:rsidRDefault="002211CE">
      <w:pPr>
        <w:numPr>
          <w:ilvl w:val="1"/>
          <w:numId w:val="6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Zasady reagowania na incydenty;</w:t>
      </w:r>
    </w:p>
    <w:p w14:paraId="5B5C0EA8" w14:textId="77777777" w:rsidR="002211CE" w:rsidRPr="00C167DA" w:rsidRDefault="002211CE">
      <w:pPr>
        <w:numPr>
          <w:ilvl w:val="1"/>
          <w:numId w:val="6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Planowanie awaryjne i kontynuacja działalności;</w:t>
      </w:r>
    </w:p>
    <w:p w14:paraId="75AB2AF4" w14:textId="77777777" w:rsidR="002211CE" w:rsidRPr="00C167DA" w:rsidRDefault="002211CE">
      <w:pPr>
        <w:numPr>
          <w:ilvl w:val="1"/>
          <w:numId w:val="6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>Przegląd realnych przypadków naruszeń bezpieczeństwa i lekcje z nich wyniesione.</w:t>
      </w:r>
    </w:p>
    <w:p w14:paraId="1225C6DC" w14:textId="77777777" w:rsidR="007D489B" w:rsidRPr="00C167DA" w:rsidRDefault="007D489B" w:rsidP="002211CE">
      <w:pPr>
        <w:jc w:val="both"/>
        <w:rPr>
          <w:rFonts w:ascii="Cambria" w:hAnsi="Cambria" w:cstheme="minorHAnsi"/>
          <w:sz w:val="20"/>
          <w:szCs w:val="20"/>
        </w:rPr>
      </w:pPr>
    </w:p>
    <w:p w14:paraId="6E959E8E" w14:textId="7806E389" w:rsidR="002211CE" w:rsidRPr="00C167DA" w:rsidRDefault="002211CE" w:rsidP="002211CE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sz w:val="20"/>
          <w:szCs w:val="20"/>
        </w:rPr>
        <w:t xml:space="preserve">Przewiduje się, że szkolenie potrwa łącznie </w:t>
      </w:r>
      <w:r w:rsidR="007D489B" w:rsidRPr="00C167DA">
        <w:rPr>
          <w:rFonts w:ascii="Cambria" w:hAnsi="Cambria" w:cstheme="minorHAnsi"/>
          <w:sz w:val="20"/>
          <w:szCs w:val="20"/>
        </w:rPr>
        <w:t>max.</w:t>
      </w:r>
      <w:r w:rsidRPr="00C167DA">
        <w:rPr>
          <w:rFonts w:ascii="Cambria" w:hAnsi="Cambria" w:cstheme="minorHAnsi"/>
          <w:sz w:val="20"/>
          <w:szCs w:val="20"/>
        </w:rPr>
        <w:t xml:space="preserve"> 8 godzin roboczych</w:t>
      </w:r>
      <w:r w:rsidR="007D489B" w:rsidRPr="00C167DA">
        <w:rPr>
          <w:rFonts w:ascii="Cambria" w:hAnsi="Cambria" w:cstheme="minorHAnsi"/>
          <w:sz w:val="20"/>
          <w:szCs w:val="20"/>
        </w:rPr>
        <w:t xml:space="preserve">. </w:t>
      </w:r>
      <w:r w:rsidRPr="00C167DA">
        <w:rPr>
          <w:rFonts w:ascii="Cambria" w:hAnsi="Cambria" w:cstheme="minorHAnsi"/>
          <w:sz w:val="20"/>
          <w:szCs w:val="20"/>
        </w:rPr>
        <w:t xml:space="preserve">Zamawiający wymaga aby szkolenie zostało przeprowadzone przez jednostki posiadającą stosowną wiedzę oraz </w:t>
      </w:r>
      <w:r w:rsidRPr="00C167DA">
        <w:rPr>
          <w:rFonts w:ascii="Cambria" w:hAnsi="Cambria" w:cstheme="minorHAnsi"/>
          <w:b/>
          <w:bCs/>
          <w:sz w:val="20"/>
          <w:szCs w:val="20"/>
        </w:rPr>
        <w:t>doświadczenie</w:t>
      </w:r>
      <w:r w:rsidRPr="00C167DA">
        <w:rPr>
          <w:rFonts w:ascii="Cambria" w:hAnsi="Cambria" w:cstheme="minorHAnsi"/>
          <w:sz w:val="20"/>
          <w:szCs w:val="20"/>
        </w:rPr>
        <w:t xml:space="preserve"> w przygotowaniu i przeprowadzeniu szkoleń budujących i wzmacniających świadomość </w:t>
      </w:r>
      <w:proofErr w:type="spellStart"/>
      <w:r w:rsidRPr="00C167DA">
        <w:rPr>
          <w:rFonts w:ascii="Cambria" w:hAnsi="Cambria" w:cstheme="minorHAnsi"/>
          <w:sz w:val="20"/>
          <w:szCs w:val="20"/>
        </w:rPr>
        <w:t>cyberzagrożeń</w:t>
      </w:r>
      <w:proofErr w:type="spellEnd"/>
      <w:r w:rsidRPr="00C167DA">
        <w:rPr>
          <w:rFonts w:ascii="Cambria" w:hAnsi="Cambria" w:cstheme="minorHAnsi"/>
          <w:sz w:val="20"/>
          <w:szCs w:val="20"/>
        </w:rPr>
        <w:t xml:space="preserve">. </w:t>
      </w:r>
    </w:p>
    <w:p w14:paraId="74B3951E" w14:textId="77777777" w:rsidR="002211CE" w:rsidRPr="00C167DA" w:rsidRDefault="002211CE" w:rsidP="008F526D">
      <w:pPr>
        <w:jc w:val="both"/>
        <w:rPr>
          <w:rFonts w:ascii="Cambria" w:hAnsi="Cambria" w:cstheme="minorHAnsi"/>
          <w:sz w:val="20"/>
          <w:szCs w:val="20"/>
        </w:rPr>
      </w:pPr>
    </w:p>
    <w:p w14:paraId="6302AA02" w14:textId="77777777" w:rsidR="002211CE" w:rsidRPr="00C167DA" w:rsidRDefault="002211CE" w:rsidP="008F526D">
      <w:pPr>
        <w:jc w:val="both"/>
        <w:rPr>
          <w:rFonts w:ascii="Cambria" w:hAnsi="Cambria" w:cstheme="minorHAnsi"/>
          <w:sz w:val="20"/>
          <w:szCs w:val="20"/>
        </w:rPr>
      </w:pPr>
    </w:p>
    <w:p w14:paraId="5EA73985" w14:textId="77777777" w:rsidR="002211CE" w:rsidRPr="00C167DA" w:rsidRDefault="002211CE" w:rsidP="002211CE">
      <w:pPr>
        <w:jc w:val="both"/>
        <w:rPr>
          <w:rFonts w:ascii="Cambria" w:hAnsi="Cambria" w:cstheme="minorHAnsi"/>
          <w:sz w:val="20"/>
          <w:szCs w:val="20"/>
        </w:rPr>
      </w:pPr>
    </w:p>
    <w:p w14:paraId="55E3A0E4" w14:textId="77777777" w:rsidR="008D3F94" w:rsidRPr="00C167DA" w:rsidRDefault="008D3F94" w:rsidP="002211CE">
      <w:pPr>
        <w:jc w:val="both"/>
        <w:rPr>
          <w:rFonts w:ascii="Cambria" w:hAnsi="Cambria" w:cstheme="minorHAnsi"/>
          <w:sz w:val="20"/>
          <w:szCs w:val="20"/>
        </w:rPr>
      </w:pPr>
    </w:p>
    <w:p w14:paraId="4BE95A6B" w14:textId="1E0D6319" w:rsidR="008D3F94" w:rsidRPr="00C167DA" w:rsidRDefault="008D3F94" w:rsidP="00F86A28">
      <w:pPr>
        <w:jc w:val="both"/>
        <w:rPr>
          <w:rFonts w:ascii="Cambria" w:hAnsi="Cambria" w:cstheme="minorHAnsi"/>
          <w:sz w:val="20"/>
          <w:szCs w:val="20"/>
        </w:rPr>
      </w:pPr>
      <w:r w:rsidRPr="00C167DA">
        <w:rPr>
          <w:rFonts w:ascii="Cambria" w:hAnsi="Cambria" w:cstheme="minorHAnsi"/>
          <w:b/>
          <w:bCs/>
          <w:color w:val="EE0000"/>
          <w:sz w:val="20"/>
          <w:szCs w:val="20"/>
        </w:rPr>
        <w:br w:type="column"/>
      </w:r>
    </w:p>
    <w:p w14:paraId="306CD9E6" w14:textId="7F7792B2" w:rsidR="008D3F94" w:rsidRPr="00E46CD8" w:rsidRDefault="008D3F94" w:rsidP="002211CE">
      <w:pPr>
        <w:jc w:val="both"/>
        <w:rPr>
          <w:rFonts w:ascii="Cambria" w:hAnsi="Cambria" w:cstheme="minorHAnsi"/>
          <w:b/>
          <w:bCs/>
          <w:sz w:val="20"/>
          <w:szCs w:val="20"/>
        </w:rPr>
      </w:pPr>
      <w:bookmarkStart w:id="4" w:name="_GoBack"/>
      <w:r w:rsidRPr="00E46CD8">
        <w:rPr>
          <w:rFonts w:ascii="Cambria" w:hAnsi="Cambria" w:cstheme="minorHAnsi"/>
          <w:b/>
          <w:bCs/>
          <w:sz w:val="20"/>
          <w:szCs w:val="20"/>
        </w:rPr>
        <w:t xml:space="preserve">CZĘŚĆ NR </w:t>
      </w:r>
      <w:r w:rsidR="00CB19B9" w:rsidRPr="00E46CD8">
        <w:rPr>
          <w:rFonts w:ascii="Cambria" w:hAnsi="Cambria" w:cstheme="minorHAnsi"/>
          <w:b/>
          <w:bCs/>
          <w:sz w:val="20"/>
          <w:szCs w:val="20"/>
        </w:rPr>
        <w:t>2</w:t>
      </w:r>
    </w:p>
    <w:bookmarkEnd w:id="4"/>
    <w:p w14:paraId="68A73ED3" w14:textId="4C4122E9" w:rsidR="00C167DA" w:rsidRPr="00C167DA" w:rsidRDefault="00C167DA" w:rsidP="002211CE">
      <w:pPr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C167DA">
        <w:rPr>
          <w:rFonts w:ascii="Cambria" w:hAnsi="Cambria" w:cstheme="minorHAnsi"/>
          <w:b/>
          <w:bCs/>
          <w:sz w:val="20"/>
          <w:szCs w:val="20"/>
        </w:rPr>
        <w:t>Dostawa wraz z montażem agregatu prądotwórczego.</w:t>
      </w:r>
    </w:p>
    <w:p w14:paraId="669883AA" w14:textId="77777777" w:rsidR="00C167DA" w:rsidRPr="00C167DA" w:rsidRDefault="00C167DA" w:rsidP="002211CE">
      <w:pPr>
        <w:jc w:val="both"/>
        <w:rPr>
          <w:rFonts w:ascii="Cambria" w:hAnsi="Cambria" w:cstheme="minorHAnsi"/>
          <w:b/>
          <w:bCs/>
          <w:color w:val="EE0000"/>
          <w:sz w:val="20"/>
          <w:szCs w:val="20"/>
        </w:rPr>
      </w:pPr>
    </w:p>
    <w:p w14:paraId="42223553" w14:textId="77777777" w:rsidR="00C167DA" w:rsidRPr="00C167DA" w:rsidRDefault="00C167DA" w:rsidP="00C167DA">
      <w:pPr>
        <w:widowControl w:val="0"/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Zakup i dostawa wraz z montażem zespołu prądotwórczego stacjonarnego na potrzeby Gminy Bałtów:</w:t>
      </w:r>
    </w:p>
    <w:p w14:paraId="356496D5" w14:textId="097B1601" w:rsidR="00C167DA" w:rsidRPr="00C167DA" w:rsidRDefault="00C167DA" w:rsidP="00C167DA">
      <w:pPr>
        <w:widowControl w:val="0"/>
        <w:autoSpaceDE w:val="0"/>
        <w:autoSpaceDN w:val="0"/>
        <w:adjustRightInd w:val="0"/>
        <w:jc w:val="both"/>
        <w:rPr>
          <w:rFonts w:ascii="Cambria" w:hAnsi="Cambria" w:cs="Arial"/>
          <w:b/>
          <w:sz w:val="20"/>
          <w:szCs w:val="20"/>
        </w:rPr>
      </w:pPr>
      <w:bookmarkStart w:id="5" w:name="OLE_LINK1"/>
      <w:bookmarkStart w:id="6" w:name="OLE_LINK2"/>
      <w:bookmarkStart w:id="7" w:name="OLE_LINK3"/>
      <w:r w:rsidRPr="00C167DA">
        <w:rPr>
          <w:rFonts w:ascii="Cambria" w:hAnsi="Cambria" w:cs="Arial"/>
          <w:b/>
          <w:sz w:val="20"/>
          <w:szCs w:val="20"/>
        </w:rPr>
        <w:t>Minimalne</w:t>
      </w:r>
      <w:r w:rsidRPr="00C167DA">
        <w:rPr>
          <w:rFonts w:ascii="Cambria" w:hAnsi="Cambria" w:cs="Arial"/>
          <w:sz w:val="20"/>
          <w:szCs w:val="20"/>
        </w:rPr>
        <w:t xml:space="preserve"> wymagania techniczne (zamawiający dopuszcza złożenie oferty o parametrach zespołu prądotwórczego wyższych niż opisane):</w:t>
      </w:r>
    </w:p>
    <w:bookmarkEnd w:id="5"/>
    <w:bookmarkEnd w:id="6"/>
    <w:p w14:paraId="6EFB2F82" w14:textId="77777777" w:rsidR="00C167DA" w:rsidRPr="00C167DA" w:rsidRDefault="00C167DA" w:rsidP="00C167DA">
      <w:pPr>
        <w:widowControl w:val="0"/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6118"/>
      </w:tblGrid>
      <w:tr w:rsidR="00C167DA" w:rsidRPr="00C167DA" w14:paraId="0332469C" w14:textId="77777777" w:rsidTr="00FD1B05">
        <w:tc>
          <w:tcPr>
            <w:tcW w:w="3119" w:type="dxa"/>
            <w:shd w:val="clear" w:color="auto" w:fill="D9D9D9"/>
          </w:tcPr>
          <w:p w14:paraId="355A8F07" w14:textId="77777777" w:rsidR="00C167DA" w:rsidRPr="00C167DA" w:rsidRDefault="00C167DA" w:rsidP="00FD1B05">
            <w:pPr>
              <w:autoSpaceDE w:val="0"/>
              <w:autoSpaceDN w:val="0"/>
              <w:adjustRightInd w:val="0"/>
              <w:rPr>
                <w:rFonts w:ascii="Cambria" w:hAnsi="Cambria" w:cs="Arial"/>
                <w:b/>
                <w:bCs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b/>
                <w:bCs/>
                <w:sz w:val="20"/>
                <w:szCs w:val="20"/>
                <w:lang w:eastAsia="en-US"/>
              </w:rPr>
              <w:t>Zespół prądotwórczy</w:t>
            </w:r>
          </w:p>
          <w:p w14:paraId="6E2DE2AC" w14:textId="77777777" w:rsidR="00C167DA" w:rsidRPr="00C167DA" w:rsidRDefault="00C167DA" w:rsidP="00FD1B05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6537" w:type="dxa"/>
          </w:tcPr>
          <w:p w14:paraId="715DC63C" w14:textId="77777777" w:rsidR="00C167DA" w:rsidRPr="00C167DA" w:rsidRDefault="00C167DA">
            <w:pPr>
              <w:numPr>
                <w:ilvl w:val="0"/>
                <w:numId w:val="71"/>
              </w:numPr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Moc kVA LTP: 66 – 70.</w:t>
            </w:r>
          </w:p>
          <w:p w14:paraId="358ADF6A" w14:textId="77777777" w:rsidR="00C167DA" w:rsidRPr="00C167DA" w:rsidRDefault="00C167DA">
            <w:pPr>
              <w:numPr>
                <w:ilvl w:val="0"/>
                <w:numId w:val="71"/>
              </w:numPr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Prądnica 3-fazowa.</w:t>
            </w:r>
          </w:p>
          <w:p w14:paraId="2BA9A37A" w14:textId="77777777" w:rsidR="00C167DA" w:rsidRPr="00C167DA" w:rsidRDefault="00C167DA">
            <w:pPr>
              <w:numPr>
                <w:ilvl w:val="0"/>
                <w:numId w:val="71"/>
              </w:numPr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Regulacja napięcia, bez obciążenia do pełnego obciążenia: +/- 1%.</w:t>
            </w:r>
          </w:p>
          <w:p w14:paraId="25F13B1D" w14:textId="77777777" w:rsidR="00C167DA" w:rsidRPr="00C167DA" w:rsidRDefault="00C167DA">
            <w:pPr>
              <w:numPr>
                <w:ilvl w:val="0"/>
                <w:numId w:val="71"/>
              </w:numPr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Zmienna wariacja napięcia: +/- 1%.</w:t>
            </w:r>
          </w:p>
          <w:p w14:paraId="32759F6D" w14:textId="77777777" w:rsidR="00C167DA" w:rsidRPr="00C167DA" w:rsidRDefault="00C167DA">
            <w:pPr>
              <w:numPr>
                <w:ilvl w:val="0"/>
                <w:numId w:val="71"/>
              </w:numPr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Regulacja częstotliwości: wg charakterystyki spadkowej.</w:t>
            </w:r>
          </w:p>
          <w:p w14:paraId="6571F4E8" w14:textId="77777777" w:rsidR="00C167DA" w:rsidRPr="00C167DA" w:rsidRDefault="00C167DA">
            <w:pPr>
              <w:numPr>
                <w:ilvl w:val="0"/>
                <w:numId w:val="71"/>
              </w:numPr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Zmienna wariacja częstotliwości: +/- 0,25 %.</w:t>
            </w:r>
          </w:p>
          <w:p w14:paraId="5FCD6017" w14:textId="77777777" w:rsidR="00C167DA" w:rsidRPr="00C167DA" w:rsidRDefault="00C167DA">
            <w:pPr>
              <w:numPr>
                <w:ilvl w:val="0"/>
                <w:numId w:val="71"/>
              </w:numPr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Zużycie paliwa przy obciążeniu PRP 100%: nie więcej niż 14/7 l/godz.</w:t>
            </w:r>
          </w:p>
          <w:p w14:paraId="64EC3D34" w14:textId="77777777" w:rsidR="00C167DA" w:rsidRPr="00C167DA" w:rsidRDefault="00C167DA">
            <w:pPr>
              <w:numPr>
                <w:ilvl w:val="0"/>
                <w:numId w:val="71"/>
              </w:numPr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Pojemność zbiornika paliwa: nie mniej niż.150 l</w:t>
            </w:r>
          </w:p>
          <w:p w14:paraId="55F4CE7A" w14:textId="77777777" w:rsidR="00C167DA" w:rsidRPr="00C167DA" w:rsidRDefault="00C167DA">
            <w:pPr>
              <w:numPr>
                <w:ilvl w:val="0"/>
                <w:numId w:val="71"/>
              </w:numPr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Rozrusznik + alternator.</w:t>
            </w:r>
          </w:p>
          <w:p w14:paraId="2BA20F50" w14:textId="77777777" w:rsidR="00C167DA" w:rsidRPr="00C167DA" w:rsidRDefault="00C167DA">
            <w:pPr>
              <w:numPr>
                <w:ilvl w:val="0"/>
                <w:numId w:val="71"/>
              </w:numPr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Obudowa dźwiękochłonna.</w:t>
            </w:r>
          </w:p>
        </w:tc>
      </w:tr>
      <w:tr w:rsidR="00C167DA" w:rsidRPr="00C167DA" w14:paraId="208F1406" w14:textId="77777777" w:rsidTr="00FD1B05">
        <w:tc>
          <w:tcPr>
            <w:tcW w:w="3119" w:type="dxa"/>
            <w:shd w:val="clear" w:color="auto" w:fill="D9D9D9"/>
          </w:tcPr>
          <w:p w14:paraId="3ACB7A48" w14:textId="77777777" w:rsidR="00C167DA" w:rsidRPr="00C167DA" w:rsidRDefault="00C167DA" w:rsidP="00FD1B05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C167DA">
              <w:rPr>
                <w:rFonts w:ascii="Cambria" w:hAnsi="Cambria" w:cs="Arial"/>
                <w:b/>
                <w:bCs/>
                <w:sz w:val="20"/>
                <w:szCs w:val="20"/>
              </w:rPr>
              <w:t>Silnik zespołu prądotwórczego</w:t>
            </w:r>
          </w:p>
        </w:tc>
        <w:tc>
          <w:tcPr>
            <w:tcW w:w="6537" w:type="dxa"/>
          </w:tcPr>
          <w:p w14:paraId="2B1EEB0F" w14:textId="77777777" w:rsidR="00C167DA" w:rsidRPr="00C167DA" w:rsidRDefault="00C167DA">
            <w:pPr>
              <w:numPr>
                <w:ilvl w:val="0"/>
                <w:numId w:val="72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 xml:space="preserve">Silnik wysokoprężny, 4 cylindrowy, rzędowy </w:t>
            </w:r>
          </w:p>
          <w:p w14:paraId="5C2C7331" w14:textId="77777777" w:rsidR="00C167DA" w:rsidRPr="00C167DA" w:rsidRDefault="00C167DA" w:rsidP="00FD1B05">
            <w:pPr>
              <w:autoSpaceDE w:val="0"/>
              <w:autoSpaceDN w:val="0"/>
              <w:adjustRightInd w:val="0"/>
              <w:ind w:left="36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z turbodoładowaniem.</w:t>
            </w:r>
          </w:p>
          <w:p w14:paraId="304C095A" w14:textId="77777777" w:rsidR="00C167DA" w:rsidRPr="00C167DA" w:rsidRDefault="00C167DA">
            <w:pPr>
              <w:numPr>
                <w:ilvl w:val="0"/>
                <w:numId w:val="72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 xml:space="preserve">Obroty nominalne: 1500 </w:t>
            </w:r>
            <w:proofErr w:type="spellStart"/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obr</w:t>
            </w:r>
            <w:proofErr w:type="spellEnd"/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./min.</w:t>
            </w:r>
          </w:p>
          <w:p w14:paraId="700F8068" w14:textId="77777777" w:rsidR="00C167DA" w:rsidRPr="00C167DA" w:rsidRDefault="00C167DA">
            <w:pPr>
              <w:numPr>
                <w:ilvl w:val="0"/>
                <w:numId w:val="72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 xml:space="preserve">Ograniczenie nadobrotów: 1650 </w:t>
            </w:r>
            <w:proofErr w:type="spellStart"/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obr</w:t>
            </w:r>
            <w:proofErr w:type="spellEnd"/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./min.</w:t>
            </w:r>
          </w:p>
          <w:p w14:paraId="1DBE1742" w14:textId="77777777" w:rsidR="00C167DA" w:rsidRPr="00C167DA" w:rsidRDefault="00C167DA">
            <w:pPr>
              <w:numPr>
                <w:ilvl w:val="0"/>
                <w:numId w:val="72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Układ paliwowy: wtrysk bezpośredni.</w:t>
            </w:r>
          </w:p>
        </w:tc>
      </w:tr>
      <w:tr w:rsidR="00C167DA" w:rsidRPr="00C167DA" w14:paraId="38C7D631" w14:textId="77777777" w:rsidTr="00FD1B05">
        <w:tc>
          <w:tcPr>
            <w:tcW w:w="3119" w:type="dxa"/>
            <w:shd w:val="clear" w:color="auto" w:fill="D9D9D9"/>
          </w:tcPr>
          <w:p w14:paraId="2BFFE3E0" w14:textId="77777777" w:rsidR="00C167DA" w:rsidRPr="00C167DA" w:rsidRDefault="00C167DA" w:rsidP="00FD1B05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C167DA">
              <w:rPr>
                <w:rFonts w:ascii="Cambria" w:hAnsi="Cambria" w:cs="Arial"/>
                <w:b/>
                <w:bCs/>
                <w:sz w:val="20"/>
                <w:szCs w:val="20"/>
              </w:rPr>
              <w:t>Prądnica zespołu prądotwórczego</w:t>
            </w:r>
          </w:p>
        </w:tc>
        <w:tc>
          <w:tcPr>
            <w:tcW w:w="6537" w:type="dxa"/>
          </w:tcPr>
          <w:p w14:paraId="12D5DCF9" w14:textId="77777777" w:rsidR="00C167DA" w:rsidRPr="00C167DA" w:rsidRDefault="00C167DA">
            <w:pPr>
              <w:numPr>
                <w:ilvl w:val="0"/>
                <w:numId w:val="73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 xml:space="preserve">Konstrukcja: </w:t>
            </w:r>
            <w:proofErr w:type="spellStart"/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bezszczotkowa</w:t>
            </w:r>
            <w:proofErr w:type="spellEnd"/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 xml:space="preserve">, pojedyncze łożysko, </w:t>
            </w:r>
          </w:p>
          <w:p w14:paraId="318AF2B5" w14:textId="77777777" w:rsidR="00C167DA" w:rsidRPr="00C167DA" w:rsidRDefault="00C167DA" w:rsidP="00FD1B05">
            <w:pPr>
              <w:autoSpaceDE w:val="0"/>
              <w:autoSpaceDN w:val="0"/>
              <w:adjustRightInd w:val="0"/>
              <w:ind w:left="36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z wirującym polem.</w:t>
            </w:r>
          </w:p>
          <w:p w14:paraId="3A8DD0B6" w14:textId="77777777" w:rsidR="00C167DA" w:rsidRPr="00C167DA" w:rsidRDefault="00C167DA">
            <w:pPr>
              <w:numPr>
                <w:ilvl w:val="0"/>
                <w:numId w:val="73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Stojan: poskok 2/3.</w:t>
            </w:r>
          </w:p>
          <w:p w14:paraId="6D8CB07A" w14:textId="77777777" w:rsidR="00C167DA" w:rsidRPr="00C167DA" w:rsidRDefault="00C167DA">
            <w:pPr>
              <w:numPr>
                <w:ilvl w:val="0"/>
                <w:numId w:val="73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Wirnik: pojedyncze łożysko, połączony elastycznym sprzęgłem.</w:t>
            </w:r>
          </w:p>
          <w:p w14:paraId="495B3AC5" w14:textId="77777777" w:rsidR="00C167DA" w:rsidRPr="00C167DA" w:rsidRDefault="00C167DA">
            <w:pPr>
              <w:numPr>
                <w:ilvl w:val="0"/>
                <w:numId w:val="73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System izolacji: klasa H.</w:t>
            </w:r>
          </w:p>
          <w:p w14:paraId="4BEA7A8C" w14:textId="77777777" w:rsidR="00C167DA" w:rsidRPr="00C167DA" w:rsidRDefault="00C167DA">
            <w:pPr>
              <w:numPr>
                <w:ilvl w:val="0"/>
                <w:numId w:val="73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Rodzaj wzbudnicy: samowzbudna.</w:t>
            </w:r>
          </w:p>
          <w:p w14:paraId="7D6C24AC" w14:textId="77777777" w:rsidR="00C167DA" w:rsidRPr="00C167DA" w:rsidRDefault="00C167DA">
            <w:pPr>
              <w:numPr>
                <w:ilvl w:val="0"/>
                <w:numId w:val="73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Całkowite zniekształcenia harmoniczne przebiegu prądu: bez obciążenia &lt; 1,8%, niezakłócające zrównoważone obciążenie liniowe &lt; 5%.</w:t>
            </w:r>
          </w:p>
        </w:tc>
      </w:tr>
      <w:tr w:rsidR="00C167DA" w:rsidRPr="00C167DA" w14:paraId="16C75423" w14:textId="77777777" w:rsidTr="00FD1B05">
        <w:tc>
          <w:tcPr>
            <w:tcW w:w="3119" w:type="dxa"/>
            <w:shd w:val="clear" w:color="auto" w:fill="D9D9D9"/>
          </w:tcPr>
          <w:p w14:paraId="6570EB71" w14:textId="77777777" w:rsidR="00C167DA" w:rsidRPr="00C167DA" w:rsidRDefault="00C167DA" w:rsidP="00FD1B05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C167DA">
              <w:rPr>
                <w:rFonts w:ascii="Cambria" w:hAnsi="Cambria" w:cs="Tahoma-Bold"/>
                <w:b/>
                <w:bCs/>
                <w:sz w:val="20"/>
                <w:szCs w:val="20"/>
              </w:rPr>
              <w:t>Podstawowe funkcje sterowania</w:t>
            </w:r>
          </w:p>
        </w:tc>
        <w:tc>
          <w:tcPr>
            <w:tcW w:w="6537" w:type="dxa"/>
          </w:tcPr>
          <w:p w14:paraId="38053F7E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Wyświetlacz LCD.</w:t>
            </w:r>
          </w:p>
          <w:p w14:paraId="3C619EC3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Integracja wszystkich funkcji sterowania w jednym kontrolerze.</w:t>
            </w:r>
          </w:p>
          <w:p w14:paraId="08147E74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Monitorowanie i zabezpieczenie zespołu prądotwórczego.</w:t>
            </w:r>
          </w:p>
          <w:p w14:paraId="1543D2ED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Zasilanie akumulatorowe 12 VDC.</w:t>
            </w:r>
          </w:p>
          <w:p w14:paraId="65FF9D12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Rozruch silnika.</w:t>
            </w:r>
          </w:p>
          <w:p w14:paraId="1A39A69D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Zdolność rozruchu zdalnego.</w:t>
            </w:r>
          </w:p>
          <w:p w14:paraId="30B99E2B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Interfejs operacyjny</w:t>
            </w:r>
            <w:r w:rsidRPr="00C167DA">
              <w:rPr>
                <w:rFonts w:ascii="Cambria" w:hAnsi="Cambria" w:cs="Arial"/>
                <w:sz w:val="20"/>
                <w:szCs w:val="20"/>
              </w:rPr>
              <w:t xml:space="preserve">: </w:t>
            </w: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przełączniki dla nawigacji LCD, obsługi, konfiguracji kontrolera.</w:t>
            </w:r>
          </w:p>
          <w:p w14:paraId="5BF595E3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Rejestracja danych: czas pracy silnika i czas włączenia</w:t>
            </w:r>
          </w:p>
          <w:p w14:paraId="7783FD21" w14:textId="77777777" w:rsidR="00C167DA" w:rsidRPr="00C167DA" w:rsidRDefault="00C167DA" w:rsidP="00FD1B05">
            <w:pPr>
              <w:autoSpaceDE w:val="0"/>
              <w:autoSpaceDN w:val="0"/>
              <w:adjustRightInd w:val="0"/>
              <w:ind w:left="36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kontrolera.</w:t>
            </w:r>
          </w:p>
          <w:p w14:paraId="1D92C8C3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Historia usterek – rejestracja ostatnich warunków usterki.</w:t>
            </w:r>
          </w:p>
          <w:p w14:paraId="232C985D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Dane prądnicy: napięcie (fazowe), prąd, kVA (trzy fazy i moc całkowita), częstotliwość.</w:t>
            </w:r>
          </w:p>
          <w:p w14:paraId="00DDF21E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Dane silnika: napięcie akumulatora rozruchowego, godziny pracy silnika, temperatura silnika, ciśnienie oleju w silniku.</w:t>
            </w:r>
          </w:p>
          <w:p w14:paraId="5D9E2391" w14:textId="77777777" w:rsidR="00C167DA" w:rsidRPr="00C167DA" w:rsidRDefault="00C167DA">
            <w:pPr>
              <w:numPr>
                <w:ilvl w:val="0"/>
                <w:numId w:val="74"/>
              </w:numPr>
              <w:autoSpaceDE w:val="0"/>
              <w:autoSpaceDN w:val="0"/>
              <w:adjustRightInd w:val="0"/>
              <w:rPr>
                <w:rFonts w:ascii="Cambria" w:hAnsi="Cambria" w:cs="ArialMT"/>
                <w:sz w:val="20"/>
                <w:szCs w:val="20"/>
                <w:lang w:eastAsia="en-US"/>
              </w:rPr>
            </w:pPr>
            <w:r w:rsidRPr="00C167DA">
              <w:rPr>
                <w:rFonts w:ascii="Cambria" w:hAnsi="Cambria" w:cs="Arial"/>
                <w:sz w:val="20"/>
                <w:szCs w:val="20"/>
                <w:lang w:eastAsia="en-US"/>
              </w:rPr>
              <w:t>Regulacje serwisowe.</w:t>
            </w:r>
          </w:p>
        </w:tc>
      </w:tr>
      <w:bookmarkEnd w:id="7"/>
    </w:tbl>
    <w:p w14:paraId="77F37537" w14:textId="77777777" w:rsidR="00C167DA" w:rsidRPr="00C167DA" w:rsidRDefault="00C167DA" w:rsidP="00C167DA">
      <w:pPr>
        <w:widowControl w:val="0"/>
        <w:autoSpaceDE w:val="0"/>
        <w:autoSpaceDN w:val="0"/>
        <w:adjustRightInd w:val="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1E4A927" w14:textId="77777777" w:rsidR="00C167DA" w:rsidRPr="00C167DA" w:rsidRDefault="00C167DA" w:rsidP="00C167DA">
      <w:pPr>
        <w:widowControl w:val="0"/>
        <w:autoSpaceDE w:val="0"/>
        <w:autoSpaceDN w:val="0"/>
        <w:adjustRightInd w:val="0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67DA">
        <w:rPr>
          <w:rFonts w:ascii="Cambria" w:hAnsi="Cambria" w:cs="Arial"/>
          <w:b/>
          <w:bCs/>
          <w:sz w:val="20"/>
          <w:szCs w:val="20"/>
        </w:rPr>
        <w:t xml:space="preserve">POZOSTAŁE WYMAGANIA DOTYCZĄCE PRZEDMIOTU ZAMÓWIENIA </w:t>
      </w:r>
    </w:p>
    <w:p w14:paraId="4C3A25D8" w14:textId="77777777" w:rsidR="00C167DA" w:rsidRPr="00C167DA" w:rsidRDefault="00C167DA">
      <w:pPr>
        <w:widowControl w:val="0"/>
        <w:numPr>
          <w:ilvl w:val="0"/>
          <w:numId w:val="70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fabrycznie nowy, rok produkcji nie starszy niż 2025r.,</w:t>
      </w:r>
    </w:p>
    <w:p w14:paraId="6DCA9FCA" w14:textId="77777777" w:rsidR="00C167DA" w:rsidRPr="00C167DA" w:rsidRDefault="00C167DA">
      <w:pPr>
        <w:widowControl w:val="0"/>
        <w:numPr>
          <w:ilvl w:val="0"/>
          <w:numId w:val="70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 xml:space="preserve">posiadają wszystkie niezbędne dokumenty dopuszczające do stosowanie na terenie RP, </w:t>
      </w:r>
    </w:p>
    <w:p w14:paraId="1160FDCC" w14:textId="77777777" w:rsidR="00C167DA" w:rsidRPr="00C167DA" w:rsidRDefault="00C167DA">
      <w:pPr>
        <w:widowControl w:val="0"/>
        <w:numPr>
          <w:ilvl w:val="0"/>
          <w:numId w:val="69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zespół prądotwórczy muszą pochodzić od jednego producenta,</w:t>
      </w:r>
    </w:p>
    <w:p w14:paraId="50F546DC" w14:textId="77777777" w:rsidR="00C167DA" w:rsidRPr="00C167DA" w:rsidRDefault="00C167DA">
      <w:pPr>
        <w:widowControl w:val="0"/>
        <w:numPr>
          <w:ilvl w:val="0"/>
          <w:numId w:val="68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b/>
          <w:sz w:val="20"/>
          <w:szCs w:val="20"/>
          <w:lang w:eastAsia="en-US"/>
        </w:rPr>
        <w:t>główne podzespoły zespołu prądotwórczego (silnik i prądnica) muszą pochodzić od jednego producenta,</w:t>
      </w:r>
    </w:p>
    <w:p w14:paraId="6CAC5843" w14:textId="77777777" w:rsidR="00C167DA" w:rsidRPr="00C167DA" w:rsidRDefault="00C167DA">
      <w:pPr>
        <w:widowControl w:val="0"/>
        <w:numPr>
          <w:ilvl w:val="0"/>
          <w:numId w:val="68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  <w:lang w:eastAsia="en-US"/>
        </w:rPr>
        <w:t xml:space="preserve">producent zespołu prądotwórczego musi posiadać na terenie Polski własny serwis fabryczny oraz </w:t>
      </w:r>
      <w:r w:rsidRPr="00C167DA">
        <w:rPr>
          <w:rFonts w:ascii="Cambria" w:hAnsi="Cambria" w:cs="Arial"/>
          <w:sz w:val="20"/>
          <w:szCs w:val="20"/>
          <w:lang w:eastAsia="en-US"/>
        </w:rPr>
        <w:lastRenderedPageBreak/>
        <w:t>magazyn oryginalnych części zamiennych do całego zespołu prądotwórczego,</w:t>
      </w:r>
    </w:p>
    <w:p w14:paraId="2AC2E339" w14:textId="77777777" w:rsidR="00C167DA" w:rsidRPr="00C167DA" w:rsidRDefault="00C167DA">
      <w:pPr>
        <w:widowControl w:val="0"/>
        <w:numPr>
          <w:ilvl w:val="0"/>
          <w:numId w:val="68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obudowa dźwiękochłonna  do pracy na zewnątrz i odporna na działanie czynników atmosferycznych,</w:t>
      </w:r>
    </w:p>
    <w:p w14:paraId="1193D64E" w14:textId="77777777" w:rsidR="00C167DA" w:rsidRPr="00C167DA" w:rsidRDefault="00C167DA">
      <w:pPr>
        <w:widowControl w:val="0"/>
        <w:numPr>
          <w:ilvl w:val="0"/>
          <w:numId w:val="68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 xml:space="preserve">dostawa Rozładunek i posadowienie w miejscu wskazanym i przygotowanym przez zamawiającego </w:t>
      </w:r>
    </w:p>
    <w:p w14:paraId="6F912495" w14:textId="77777777" w:rsidR="00C167DA" w:rsidRPr="00C167DA" w:rsidRDefault="00C167DA">
      <w:pPr>
        <w:widowControl w:val="0"/>
        <w:numPr>
          <w:ilvl w:val="0"/>
          <w:numId w:val="68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wyposażyć we wszystkie niezbędne płyny eksploatacyjne,</w:t>
      </w:r>
    </w:p>
    <w:p w14:paraId="2E355573" w14:textId="77777777" w:rsidR="00C167DA" w:rsidRPr="00C167DA" w:rsidRDefault="00C167DA">
      <w:pPr>
        <w:widowControl w:val="0"/>
        <w:numPr>
          <w:ilvl w:val="0"/>
          <w:numId w:val="68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pierwsze uruchomienie połączone ze szkoleniem (sprawdzenie poprawności podłączenia agregatu do instalacji elektrycznej i sterowniczej),</w:t>
      </w:r>
    </w:p>
    <w:p w14:paraId="4F1BF737" w14:textId="77777777" w:rsidR="00C167DA" w:rsidRPr="00C167DA" w:rsidRDefault="00C167DA">
      <w:pPr>
        <w:pStyle w:val="Akapitzlist"/>
        <w:numPr>
          <w:ilvl w:val="0"/>
          <w:numId w:val="68"/>
        </w:numPr>
        <w:autoSpaceDE w:val="0"/>
        <w:autoSpaceDN w:val="0"/>
        <w:adjustRightInd w:val="0"/>
        <w:ind w:left="426" w:hanging="426"/>
        <w:rPr>
          <w:rFonts w:ascii="Cambria" w:eastAsiaTheme="minorHAnsi" w:hAnsi="Cambria" w:cs="Arial"/>
          <w:color w:val="000000"/>
          <w:sz w:val="20"/>
          <w:szCs w:val="20"/>
          <w:lang w:eastAsia="en-US"/>
        </w:rPr>
      </w:pPr>
      <w:r w:rsidRPr="00C167DA">
        <w:rPr>
          <w:rFonts w:ascii="Cambria" w:eastAsiaTheme="minorHAnsi" w:hAnsi="Cambria" w:cs="Arial"/>
          <w:color w:val="000000"/>
          <w:sz w:val="20"/>
          <w:szCs w:val="20"/>
          <w:lang w:eastAsia="en-US"/>
        </w:rPr>
        <w:t xml:space="preserve">Opracowanie i dostarczenie instrukcji współpracy agregatu z siecią energetyki zawodowej wraz z uzgodnieniem instrukcji w PGE Dystrybucja </w:t>
      </w:r>
    </w:p>
    <w:p w14:paraId="7EE7DC08" w14:textId="77777777" w:rsidR="00C167DA" w:rsidRPr="00C167DA" w:rsidRDefault="00C167DA">
      <w:pPr>
        <w:widowControl w:val="0"/>
        <w:numPr>
          <w:ilvl w:val="0"/>
          <w:numId w:val="68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wykonanie powykonawczych pomiarów elektrycznych,</w:t>
      </w:r>
    </w:p>
    <w:p w14:paraId="1FF1240E" w14:textId="77777777" w:rsidR="00C167DA" w:rsidRPr="00C167DA" w:rsidRDefault="00C167DA">
      <w:pPr>
        <w:widowControl w:val="0"/>
        <w:numPr>
          <w:ilvl w:val="0"/>
          <w:numId w:val="68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instrukcja obsługi w języku polskim,</w:t>
      </w:r>
    </w:p>
    <w:p w14:paraId="0100FE63" w14:textId="77777777" w:rsidR="00C167DA" w:rsidRPr="00C167DA" w:rsidRDefault="00C167DA">
      <w:pPr>
        <w:widowControl w:val="0"/>
        <w:numPr>
          <w:ilvl w:val="0"/>
          <w:numId w:val="67"/>
        </w:numPr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  <w:r w:rsidRPr="00C167DA">
        <w:rPr>
          <w:rFonts w:ascii="Cambria" w:hAnsi="Cambria" w:cs="Arial"/>
          <w:bCs/>
          <w:color w:val="000000"/>
          <w:sz w:val="20"/>
          <w:szCs w:val="20"/>
        </w:rPr>
        <w:t xml:space="preserve">reklamacje będą załatwiane w terminie </w:t>
      </w:r>
      <w:r w:rsidRPr="00C167DA">
        <w:rPr>
          <w:rFonts w:ascii="Cambria" w:hAnsi="Cambria" w:cs="Arial"/>
          <w:b/>
          <w:bCs/>
          <w:color w:val="000000"/>
          <w:sz w:val="20"/>
          <w:szCs w:val="20"/>
        </w:rPr>
        <w:t>48 godzin</w:t>
      </w:r>
      <w:r w:rsidRPr="00C167DA">
        <w:rPr>
          <w:rFonts w:ascii="Cambria" w:hAnsi="Cambria" w:cs="Arial"/>
          <w:bCs/>
          <w:color w:val="000000"/>
          <w:sz w:val="20"/>
          <w:szCs w:val="20"/>
        </w:rPr>
        <w:t xml:space="preserve"> (czas reakcji od zgłoszenia reklamacji), serwis mobilny realizowany w/w obiektach zamawiającego.</w:t>
      </w:r>
    </w:p>
    <w:p w14:paraId="1E2BD284" w14:textId="77777777" w:rsidR="00C167DA" w:rsidRPr="00C167DA" w:rsidRDefault="00C167DA" w:rsidP="00C167DA">
      <w:pPr>
        <w:jc w:val="both"/>
        <w:rPr>
          <w:rFonts w:ascii="Cambria" w:hAnsi="Cambria" w:cs="Arial"/>
          <w:bCs/>
          <w:sz w:val="20"/>
          <w:szCs w:val="20"/>
        </w:rPr>
      </w:pPr>
    </w:p>
    <w:p w14:paraId="1237CE6D" w14:textId="77777777" w:rsidR="00C167DA" w:rsidRPr="00C167DA" w:rsidRDefault="00C167DA">
      <w:pPr>
        <w:widowControl w:val="0"/>
        <w:numPr>
          <w:ilvl w:val="0"/>
          <w:numId w:val="75"/>
        </w:numPr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 xml:space="preserve">Wymagania dot. gwarancji: </w:t>
      </w:r>
      <w:r w:rsidRPr="00C167DA">
        <w:rPr>
          <w:rFonts w:ascii="Cambria" w:hAnsi="Cambria" w:cs="Arial"/>
          <w:b/>
          <w:sz w:val="20"/>
          <w:szCs w:val="20"/>
        </w:rPr>
        <w:t>minimalny okres gwarancji – 36 miesięcy.</w:t>
      </w:r>
    </w:p>
    <w:p w14:paraId="01F6DA9F" w14:textId="77777777" w:rsidR="00C167DA" w:rsidRPr="00C167DA" w:rsidRDefault="00C167DA">
      <w:pPr>
        <w:widowControl w:val="0"/>
        <w:numPr>
          <w:ilvl w:val="0"/>
          <w:numId w:val="75"/>
        </w:numPr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Wymagany termin wykonania zamówienia:</w:t>
      </w:r>
      <w:r w:rsidRPr="00C167DA">
        <w:rPr>
          <w:rFonts w:ascii="Cambria" w:hAnsi="Cambria" w:cs="Arial"/>
          <w:b/>
          <w:sz w:val="20"/>
          <w:szCs w:val="20"/>
        </w:rPr>
        <w:t xml:space="preserve"> </w:t>
      </w:r>
    </w:p>
    <w:p w14:paraId="762DA544" w14:textId="77777777" w:rsidR="00C167DA" w:rsidRPr="00C167DA" w:rsidRDefault="00C167DA" w:rsidP="00C167DA">
      <w:pPr>
        <w:pStyle w:val="Akapitzlist"/>
        <w:rPr>
          <w:rFonts w:ascii="Cambria" w:hAnsi="Cambria" w:cs="Arial"/>
          <w:sz w:val="20"/>
          <w:szCs w:val="20"/>
        </w:rPr>
      </w:pPr>
    </w:p>
    <w:p w14:paraId="502A1D4D" w14:textId="77777777" w:rsidR="00C167DA" w:rsidRPr="00C167DA" w:rsidRDefault="00C167DA" w:rsidP="00C167DA">
      <w:pPr>
        <w:jc w:val="both"/>
        <w:rPr>
          <w:rFonts w:ascii="Cambria" w:hAnsi="Cambria" w:cs="Arial"/>
          <w:b/>
          <w:bCs/>
          <w:sz w:val="20"/>
          <w:szCs w:val="20"/>
        </w:rPr>
      </w:pPr>
      <w:r w:rsidRPr="00C167DA">
        <w:rPr>
          <w:rFonts w:ascii="Cambria" w:hAnsi="Cambria" w:cs="Arial"/>
          <w:b/>
          <w:bCs/>
          <w:sz w:val="20"/>
          <w:szCs w:val="20"/>
        </w:rPr>
        <w:t>Opis SZR 110A + sterownik</w:t>
      </w:r>
    </w:p>
    <w:p w14:paraId="7AB2E205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</w:p>
    <w:p w14:paraId="3B95CBDC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1.</w:t>
      </w:r>
      <w:r w:rsidRPr="00C167DA">
        <w:rPr>
          <w:rFonts w:ascii="Cambria" w:hAnsi="Cambria" w:cs="Arial"/>
          <w:sz w:val="20"/>
          <w:szCs w:val="20"/>
        </w:rPr>
        <w:tab/>
        <w:t>Dane ogólne dla układu SZR</w:t>
      </w:r>
    </w:p>
    <w:p w14:paraId="7CBA7C14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>Urządzenie wykonawcze- stycznik ,</w:t>
      </w:r>
    </w:p>
    <w:p w14:paraId="1936FE35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>pozycje I-0-II</w:t>
      </w:r>
    </w:p>
    <w:p w14:paraId="6DC3034E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 xml:space="preserve">3 polowy, </w:t>
      </w:r>
    </w:p>
    <w:p w14:paraId="6D62AF2F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>Prąd znamionowy AC1 - 110A , AC3 - 80A</w:t>
      </w:r>
    </w:p>
    <w:p w14:paraId="7DE794FB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>Całość zamknięta w metalowej szafie odpornej na warunki atmosferyczne do wkopania w grunt.</w:t>
      </w:r>
    </w:p>
    <w:p w14:paraId="384B6B94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>Urządzenie wykonane na terenie UE</w:t>
      </w:r>
    </w:p>
    <w:p w14:paraId="406AD320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 xml:space="preserve">Sterownik umożliwiający nastawę dowolnych czasów przełączeń </w:t>
      </w:r>
    </w:p>
    <w:p w14:paraId="5D323B9B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>Sterownik realizujący:</w:t>
      </w:r>
    </w:p>
    <w:p w14:paraId="6B258000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o</w:t>
      </w:r>
      <w:r w:rsidRPr="00C167DA">
        <w:rPr>
          <w:rFonts w:ascii="Cambria" w:hAnsi="Cambria" w:cs="Arial"/>
          <w:sz w:val="20"/>
          <w:szCs w:val="20"/>
        </w:rPr>
        <w:tab/>
        <w:t>pomiar napięć fazowych, międzyfazowych</w:t>
      </w:r>
    </w:p>
    <w:p w14:paraId="18AC5FE9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o</w:t>
      </w:r>
      <w:r w:rsidRPr="00C167DA">
        <w:rPr>
          <w:rFonts w:ascii="Cambria" w:hAnsi="Cambria" w:cs="Arial"/>
          <w:sz w:val="20"/>
          <w:szCs w:val="20"/>
        </w:rPr>
        <w:tab/>
        <w:t>pomiar prądów/ mocy odbiorów w trzech fazach(zainstalowane przekładniki)</w:t>
      </w:r>
    </w:p>
    <w:p w14:paraId="27E8344E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o</w:t>
      </w:r>
      <w:r w:rsidRPr="00C167DA">
        <w:rPr>
          <w:rFonts w:ascii="Cambria" w:hAnsi="Cambria" w:cs="Arial"/>
          <w:sz w:val="20"/>
          <w:szCs w:val="20"/>
        </w:rPr>
        <w:tab/>
        <w:t>historia min. 350 zdarzeń</w:t>
      </w:r>
    </w:p>
    <w:p w14:paraId="122B52D4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>Sterownik zainstalowany za drzwiami do układu SZR- nie może być zamontowany na drzwiach elewacji</w:t>
      </w:r>
    </w:p>
    <w:p w14:paraId="2315553A" w14:textId="77777777" w:rsidR="00C167DA" w:rsidRPr="00C167DA" w:rsidRDefault="00C167DA" w:rsidP="00C167DA">
      <w:pPr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 xml:space="preserve">Wyposażony w port komunikacji </w:t>
      </w:r>
    </w:p>
    <w:p w14:paraId="04734D1E" w14:textId="77777777" w:rsidR="00C167DA" w:rsidRPr="00C167DA" w:rsidRDefault="00C167DA" w:rsidP="00C167DA">
      <w:pPr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 xml:space="preserve">Możliwość podłączenia komunikacji LAN </w:t>
      </w:r>
    </w:p>
    <w:p w14:paraId="56623078" w14:textId="77777777" w:rsidR="00C167DA" w:rsidRPr="00C167DA" w:rsidRDefault="00C167DA" w:rsidP="00C167DA">
      <w:pPr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>Możliwość podłączenia komunikacji GSM,</w:t>
      </w:r>
    </w:p>
    <w:p w14:paraId="0FEA4AC2" w14:textId="77777777" w:rsidR="00C167DA" w:rsidRPr="00C167DA" w:rsidRDefault="00C167DA" w:rsidP="00C167DA">
      <w:pPr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>Możliwość kontroli za pomocą aplikacji na Android/iOS</w:t>
      </w:r>
    </w:p>
    <w:p w14:paraId="2A429BD1" w14:textId="77777777" w:rsidR="00C167DA" w:rsidRPr="00C167DA" w:rsidRDefault="00C167DA" w:rsidP="00C167DA">
      <w:pPr>
        <w:widowControl w:val="0"/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  <w:r w:rsidRPr="00C167DA">
        <w:rPr>
          <w:rFonts w:ascii="Cambria" w:hAnsi="Cambria" w:cs="Arial"/>
          <w:sz w:val="20"/>
          <w:szCs w:val="20"/>
        </w:rPr>
        <w:t>•</w:t>
      </w:r>
      <w:r w:rsidRPr="00C167DA">
        <w:rPr>
          <w:rFonts w:ascii="Cambria" w:hAnsi="Cambria" w:cs="Arial"/>
          <w:sz w:val="20"/>
          <w:szCs w:val="20"/>
        </w:rPr>
        <w:tab/>
        <w:t>Wyposażony w sygnalizator dźwiękowy</w:t>
      </w:r>
    </w:p>
    <w:p w14:paraId="58606243" w14:textId="77777777" w:rsidR="00C167DA" w:rsidRPr="00C167DA" w:rsidRDefault="00C167DA" w:rsidP="00C167DA">
      <w:pPr>
        <w:rPr>
          <w:rFonts w:ascii="Cambria" w:hAnsi="Cambria"/>
          <w:sz w:val="20"/>
          <w:szCs w:val="20"/>
        </w:rPr>
      </w:pPr>
    </w:p>
    <w:p w14:paraId="745A0C4E" w14:textId="77777777" w:rsidR="008D3F94" w:rsidRPr="00997E80" w:rsidRDefault="008D3F94" w:rsidP="002211CE">
      <w:pPr>
        <w:jc w:val="both"/>
        <w:rPr>
          <w:rFonts w:ascii="Cambria" w:hAnsi="Cambria" w:cstheme="minorHAnsi"/>
          <w:sz w:val="20"/>
          <w:szCs w:val="20"/>
        </w:rPr>
      </w:pPr>
    </w:p>
    <w:sectPr w:rsidR="008D3F94" w:rsidRPr="00997E8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CB6FA" w14:textId="77777777" w:rsidR="00D86D8F" w:rsidRDefault="00D86D8F" w:rsidP="00DE4BA8">
      <w:r>
        <w:separator/>
      </w:r>
    </w:p>
  </w:endnote>
  <w:endnote w:type="continuationSeparator" w:id="0">
    <w:p w14:paraId="48C63C2C" w14:textId="77777777" w:rsidR="00D86D8F" w:rsidRDefault="00D86D8F" w:rsidP="00DE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5649372"/>
      <w:docPartObj>
        <w:docPartGallery w:val="Page Numbers (Bottom of Page)"/>
        <w:docPartUnique/>
      </w:docPartObj>
    </w:sdtPr>
    <w:sdtEndPr/>
    <w:sdtContent>
      <w:p w14:paraId="686C100E" w14:textId="21033714" w:rsidR="00BF00CA" w:rsidRDefault="00BF00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98400D" w14:textId="2DDF3E76" w:rsidR="00DA117D" w:rsidRDefault="00DA117D" w:rsidP="004F7D3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B76D4" w14:textId="77777777" w:rsidR="00D86D8F" w:rsidRDefault="00D86D8F" w:rsidP="00DE4BA8">
      <w:r>
        <w:separator/>
      </w:r>
    </w:p>
  </w:footnote>
  <w:footnote w:type="continuationSeparator" w:id="0">
    <w:p w14:paraId="69B90EA3" w14:textId="77777777" w:rsidR="00D86D8F" w:rsidRDefault="00D86D8F" w:rsidP="00DE4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6F53" w14:textId="21D9DB07" w:rsidR="00DA117D" w:rsidRPr="00AE3003" w:rsidRDefault="00DA117D" w:rsidP="00AE3003">
    <w:pPr>
      <w:pStyle w:val="Nagwek"/>
    </w:pPr>
    <w:r>
      <w:rPr>
        <w:noProof/>
      </w:rPr>
      <w:drawing>
        <wp:inline distT="0" distB="0" distL="0" distR="0" wp14:anchorId="3DB45EE7" wp14:editId="4BA9A912">
          <wp:extent cx="5755005" cy="597535"/>
          <wp:effectExtent l="0" t="0" r="0" b="0"/>
          <wp:docPr id="1073741827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5975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2DC6"/>
    <w:multiLevelType w:val="hybridMultilevel"/>
    <w:tmpl w:val="63F0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15DE7"/>
    <w:multiLevelType w:val="hybridMultilevel"/>
    <w:tmpl w:val="49967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E59F5"/>
    <w:multiLevelType w:val="hybridMultilevel"/>
    <w:tmpl w:val="8ED03C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A370D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2AA6C2B"/>
    <w:multiLevelType w:val="hybridMultilevel"/>
    <w:tmpl w:val="00784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1305C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04B6569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060A5DA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07EC1339"/>
    <w:multiLevelType w:val="multilevel"/>
    <w:tmpl w:val="5C243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5432F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096D5D57"/>
    <w:multiLevelType w:val="hybridMultilevel"/>
    <w:tmpl w:val="41003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9E707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0C735637"/>
    <w:multiLevelType w:val="hybridMultilevel"/>
    <w:tmpl w:val="6AB28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D61FE5"/>
    <w:multiLevelType w:val="hybridMultilevel"/>
    <w:tmpl w:val="6CF46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65E6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 w15:restartNumberingAfterBreak="0">
    <w:nsid w:val="0E143CDB"/>
    <w:multiLevelType w:val="hybridMultilevel"/>
    <w:tmpl w:val="BBFC2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1272E8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120633A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13892E6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13BB23D9"/>
    <w:multiLevelType w:val="hybridMultilevel"/>
    <w:tmpl w:val="F7503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594D29"/>
    <w:multiLevelType w:val="hybridMultilevel"/>
    <w:tmpl w:val="CDEEBE2E"/>
    <w:lvl w:ilvl="0" w:tplc="6B4849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CE5331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" w15:restartNumberingAfterBreak="0">
    <w:nsid w:val="1E903290"/>
    <w:multiLevelType w:val="hybridMultilevel"/>
    <w:tmpl w:val="22CE963A"/>
    <w:lvl w:ilvl="0" w:tplc="9B743C7E">
      <w:start w:val="1"/>
      <w:numFmt w:val="decimal"/>
      <w:lvlText w:val="%1)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F0374DB"/>
    <w:multiLevelType w:val="hybridMultilevel"/>
    <w:tmpl w:val="6A3621DA"/>
    <w:lvl w:ilvl="0" w:tplc="D10C430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4" w15:restartNumberingAfterBreak="0">
    <w:nsid w:val="200E79B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2181100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24993C9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25A737D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" w15:restartNumberingAfterBreak="0">
    <w:nsid w:val="275C3D99"/>
    <w:multiLevelType w:val="hybridMultilevel"/>
    <w:tmpl w:val="8D125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550E9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287129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" w15:restartNumberingAfterBreak="0">
    <w:nsid w:val="298C1EA3"/>
    <w:multiLevelType w:val="hybridMultilevel"/>
    <w:tmpl w:val="1854A654"/>
    <w:lvl w:ilvl="0" w:tplc="6B4849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2B0B79E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2B81315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2D013D2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" w15:restartNumberingAfterBreak="0">
    <w:nsid w:val="2D2E6DFA"/>
    <w:multiLevelType w:val="hybridMultilevel"/>
    <w:tmpl w:val="A2621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8A140F"/>
    <w:multiLevelType w:val="multilevel"/>
    <w:tmpl w:val="2C82CE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EEB242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32360A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" w15:restartNumberingAfterBreak="0">
    <w:nsid w:val="32D9654C"/>
    <w:multiLevelType w:val="hybridMultilevel"/>
    <w:tmpl w:val="409871A4"/>
    <w:lvl w:ilvl="0" w:tplc="2B6E87F6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684E8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1" w15:restartNumberingAfterBreak="0">
    <w:nsid w:val="341B27AF"/>
    <w:multiLevelType w:val="multilevel"/>
    <w:tmpl w:val="5C243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7660115"/>
    <w:multiLevelType w:val="hybridMultilevel"/>
    <w:tmpl w:val="42CE5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6635C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39BE77C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" w15:restartNumberingAfterBreak="0">
    <w:nsid w:val="3BDA519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6" w15:restartNumberingAfterBreak="0">
    <w:nsid w:val="40622A34"/>
    <w:multiLevelType w:val="hybridMultilevel"/>
    <w:tmpl w:val="ACEEA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29E6EE2"/>
    <w:multiLevelType w:val="hybridMultilevel"/>
    <w:tmpl w:val="6A943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3C10C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" w15:restartNumberingAfterBreak="0">
    <w:nsid w:val="43C350F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0" w15:restartNumberingAfterBreak="0">
    <w:nsid w:val="44897D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" w15:restartNumberingAfterBreak="0">
    <w:nsid w:val="467A6EF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2" w15:restartNumberingAfterBreak="0">
    <w:nsid w:val="4A2D6AD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3" w15:restartNumberingAfterBreak="0">
    <w:nsid w:val="4D1C5FC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4" w15:restartNumberingAfterBreak="0">
    <w:nsid w:val="503252E4"/>
    <w:multiLevelType w:val="multilevel"/>
    <w:tmpl w:val="811EB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1FD1F05"/>
    <w:multiLevelType w:val="hybridMultilevel"/>
    <w:tmpl w:val="66461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9707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7" w15:restartNumberingAfterBreak="0">
    <w:nsid w:val="54132BA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8" w15:restartNumberingAfterBreak="0">
    <w:nsid w:val="58E0445B"/>
    <w:multiLevelType w:val="multilevel"/>
    <w:tmpl w:val="5C243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2F2390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0" w15:restartNumberingAfterBreak="0">
    <w:nsid w:val="64304CC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1" w15:restartNumberingAfterBreak="0">
    <w:nsid w:val="64DE715E"/>
    <w:multiLevelType w:val="hybridMultilevel"/>
    <w:tmpl w:val="D13A5D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E3336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3" w15:restartNumberingAfterBreak="0">
    <w:nsid w:val="69093E3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4" w15:restartNumberingAfterBreak="0">
    <w:nsid w:val="6B864E6C"/>
    <w:multiLevelType w:val="hybridMultilevel"/>
    <w:tmpl w:val="B5506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D7A2B3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6" w15:restartNumberingAfterBreak="0">
    <w:nsid w:val="7155201E"/>
    <w:multiLevelType w:val="hybridMultilevel"/>
    <w:tmpl w:val="AC1673FA"/>
    <w:lvl w:ilvl="0" w:tplc="B81ED2D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71D717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8" w15:restartNumberingAfterBreak="0">
    <w:nsid w:val="75DD697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9" w15:restartNumberingAfterBreak="0">
    <w:nsid w:val="761F4D97"/>
    <w:multiLevelType w:val="hybridMultilevel"/>
    <w:tmpl w:val="FAD45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BF31A1"/>
    <w:multiLevelType w:val="hybridMultilevel"/>
    <w:tmpl w:val="363AE220"/>
    <w:lvl w:ilvl="0" w:tplc="667AAC2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1" w15:restartNumberingAfterBreak="0">
    <w:nsid w:val="7DD934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2" w15:restartNumberingAfterBreak="0">
    <w:nsid w:val="7E346B2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3" w15:restartNumberingAfterBreak="0">
    <w:nsid w:val="7EC656A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4" w15:restartNumberingAfterBreak="0">
    <w:nsid w:val="7FDE458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9"/>
  </w:num>
  <w:num w:numId="2">
    <w:abstractNumId w:val="22"/>
  </w:num>
  <w:num w:numId="3">
    <w:abstractNumId w:val="36"/>
  </w:num>
  <w:num w:numId="4">
    <w:abstractNumId w:val="41"/>
  </w:num>
  <w:num w:numId="5">
    <w:abstractNumId w:val="8"/>
  </w:num>
  <w:num w:numId="6">
    <w:abstractNumId w:val="58"/>
  </w:num>
  <w:num w:numId="7">
    <w:abstractNumId w:val="12"/>
  </w:num>
  <w:num w:numId="8">
    <w:abstractNumId w:val="71"/>
  </w:num>
  <w:num w:numId="9">
    <w:abstractNumId w:val="63"/>
  </w:num>
  <w:num w:numId="10">
    <w:abstractNumId w:val="32"/>
  </w:num>
  <w:num w:numId="11">
    <w:abstractNumId w:val="45"/>
  </w:num>
  <w:num w:numId="12">
    <w:abstractNumId w:val="29"/>
  </w:num>
  <w:num w:numId="13">
    <w:abstractNumId w:val="60"/>
  </w:num>
  <w:num w:numId="14">
    <w:abstractNumId w:val="25"/>
  </w:num>
  <w:num w:numId="15">
    <w:abstractNumId w:val="51"/>
  </w:num>
  <w:num w:numId="16">
    <w:abstractNumId w:val="34"/>
  </w:num>
  <w:num w:numId="17">
    <w:abstractNumId w:val="65"/>
  </w:num>
  <w:num w:numId="18">
    <w:abstractNumId w:val="67"/>
  </w:num>
  <w:num w:numId="19">
    <w:abstractNumId w:val="30"/>
  </w:num>
  <w:num w:numId="20">
    <w:abstractNumId w:val="72"/>
  </w:num>
  <w:num w:numId="21">
    <w:abstractNumId w:val="9"/>
  </w:num>
  <w:num w:numId="22">
    <w:abstractNumId w:val="16"/>
  </w:num>
  <w:num w:numId="23">
    <w:abstractNumId w:val="62"/>
  </w:num>
  <w:num w:numId="24">
    <w:abstractNumId w:val="24"/>
  </w:num>
  <w:num w:numId="25">
    <w:abstractNumId w:val="74"/>
  </w:num>
  <w:num w:numId="26">
    <w:abstractNumId w:val="27"/>
  </w:num>
  <w:num w:numId="27">
    <w:abstractNumId w:val="37"/>
  </w:num>
  <w:num w:numId="28">
    <w:abstractNumId w:val="5"/>
  </w:num>
  <w:num w:numId="29">
    <w:abstractNumId w:val="38"/>
  </w:num>
  <w:num w:numId="30">
    <w:abstractNumId w:val="56"/>
  </w:num>
  <w:num w:numId="31">
    <w:abstractNumId w:val="53"/>
  </w:num>
  <w:num w:numId="32">
    <w:abstractNumId w:val="48"/>
  </w:num>
  <w:num w:numId="33">
    <w:abstractNumId w:val="11"/>
  </w:num>
  <w:num w:numId="34">
    <w:abstractNumId w:val="33"/>
  </w:num>
  <w:num w:numId="35">
    <w:abstractNumId w:val="52"/>
  </w:num>
  <w:num w:numId="36">
    <w:abstractNumId w:val="17"/>
  </w:num>
  <w:num w:numId="37">
    <w:abstractNumId w:val="68"/>
  </w:num>
  <w:num w:numId="38">
    <w:abstractNumId w:val="50"/>
  </w:num>
  <w:num w:numId="39">
    <w:abstractNumId w:val="26"/>
  </w:num>
  <w:num w:numId="40">
    <w:abstractNumId w:val="44"/>
  </w:num>
  <w:num w:numId="41">
    <w:abstractNumId w:val="7"/>
  </w:num>
  <w:num w:numId="42">
    <w:abstractNumId w:val="40"/>
  </w:num>
  <w:num w:numId="43">
    <w:abstractNumId w:val="57"/>
  </w:num>
  <w:num w:numId="44">
    <w:abstractNumId w:val="73"/>
  </w:num>
  <w:num w:numId="45">
    <w:abstractNumId w:val="49"/>
  </w:num>
  <w:num w:numId="46">
    <w:abstractNumId w:val="21"/>
  </w:num>
  <w:num w:numId="47">
    <w:abstractNumId w:val="43"/>
  </w:num>
  <w:num w:numId="48">
    <w:abstractNumId w:val="3"/>
  </w:num>
  <w:num w:numId="49">
    <w:abstractNumId w:val="18"/>
  </w:num>
  <w:num w:numId="50">
    <w:abstractNumId w:val="6"/>
  </w:num>
  <w:num w:numId="51">
    <w:abstractNumId w:val="14"/>
  </w:num>
  <w:num w:numId="52">
    <w:abstractNumId w:val="59"/>
  </w:num>
  <w:num w:numId="53">
    <w:abstractNumId w:val="61"/>
  </w:num>
  <w:num w:numId="54">
    <w:abstractNumId w:val="47"/>
  </w:num>
  <w:num w:numId="55">
    <w:abstractNumId w:val="10"/>
  </w:num>
  <w:num w:numId="56">
    <w:abstractNumId w:val="1"/>
  </w:num>
  <w:num w:numId="57">
    <w:abstractNumId w:val="46"/>
  </w:num>
  <w:num w:numId="58">
    <w:abstractNumId w:val="19"/>
  </w:num>
  <w:num w:numId="59">
    <w:abstractNumId w:val="55"/>
  </w:num>
  <w:num w:numId="60">
    <w:abstractNumId w:val="42"/>
  </w:num>
  <w:num w:numId="61">
    <w:abstractNumId w:val="35"/>
  </w:num>
  <w:num w:numId="62">
    <w:abstractNumId w:val="13"/>
  </w:num>
  <w:num w:numId="63">
    <w:abstractNumId w:val="0"/>
  </w:num>
  <w:num w:numId="64">
    <w:abstractNumId w:val="28"/>
  </w:num>
  <w:num w:numId="6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9"/>
  </w:num>
  <w:num w:numId="67">
    <w:abstractNumId w:val="31"/>
  </w:num>
  <w:num w:numId="68">
    <w:abstractNumId w:val="66"/>
  </w:num>
  <w:num w:numId="69">
    <w:abstractNumId w:val="70"/>
  </w:num>
  <w:num w:numId="70">
    <w:abstractNumId w:val="20"/>
  </w:num>
  <w:num w:numId="71">
    <w:abstractNumId w:val="2"/>
  </w:num>
  <w:num w:numId="72">
    <w:abstractNumId w:val="64"/>
  </w:num>
  <w:num w:numId="73">
    <w:abstractNumId w:val="15"/>
  </w:num>
  <w:num w:numId="74">
    <w:abstractNumId w:val="4"/>
  </w:num>
  <w:num w:numId="75">
    <w:abstractNumId w:val="2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0ED"/>
    <w:rsid w:val="00001D2F"/>
    <w:rsid w:val="00007EB9"/>
    <w:rsid w:val="00023BE8"/>
    <w:rsid w:val="00052037"/>
    <w:rsid w:val="00061B90"/>
    <w:rsid w:val="0008380A"/>
    <w:rsid w:val="000848EB"/>
    <w:rsid w:val="000944A8"/>
    <w:rsid w:val="000A6D1F"/>
    <w:rsid w:val="000B6C29"/>
    <w:rsid w:val="000D28AB"/>
    <w:rsid w:val="000D6CBE"/>
    <w:rsid w:val="000E51B8"/>
    <w:rsid w:val="000F2587"/>
    <w:rsid w:val="000F5A7F"/>
    <w:rsid w:val="00103DDA"/>
    <w:rsid w:val="001078DF"/>
    <w:rsid w:val="00115931"/>
    <w:rsid w:val="001230ED"/>
    <w:rsid w:val="00131CC7"/>
    <w:rsid w:val="00132430"/>
    <w:rsid w:val="001408CF"/>
    <w:rsid w:val="00142F6B"/>
    <w:rsid w:val="00145CC4"/>
    <w:rsid w:val="001661EF"/>
    <w:rsid w:val="001667C5"/>
    <w:rsid w:val="00167789"/>
    <w:rsid w:val="00167A1E"/>
    <w:rsid w:val="00173A88"/>
    <w:rsid w:val="00185316"/>
    <w:rsid w:val="00186503"/>
    <w:rsid w:val="001978A7"/>
    <w:rsid w:val="001A0AA4"/>
    <w:rsid w:val="001B4DF6"/>
    <w:rsid w:val="001C4D16"/>
    <w:rsid w:val="001F55B6"/>
    <w:rsid w:val="001F786A"/>
    <w:rsid w:val="00216F81"/>
    <w:rsid w:val="002211CE"/>
    <w:rsid w:val="00221EE3"/>
    <w:rsid w:val="0022214A"/>
    <w:rsid w:val="00254424"/>
    <w:rsid w:val="00257585"/>
    <w:rsid w:val="00263EB4"/>
    <w:rsid w:val="00281287"/>
    <w:rsid w:val="002A3B61"/>
    <w:rsid w:val="002B2D5E"/>
    <w:rsid w:val="002D6211"/>
    <w:rsid w:val="002E1BDE"/>
    <w:rsid w:val="002E35FA"/>
    <w:rsid w:val="002E5863"/>
    <w:rsid w:val="003275E7"/>
    <w:rsid w:val="00332366"/>
    <w:rsid w:val="00343416"/>
    <w:rsid w:val="00357560"/>
    <w:rsid w:val="003605AD"/>
    <w:rsid w:val="003632CB"/>
    <w:rsid w:val="00363F4C"/>
    <w:rsid w:val="003702F1"/>
    <w:rsid w:val="00375F07"/>
    <w:rsid w:val="00387611"/>
    <w:rsid w:val="003960DE"/>
    <w:rsid w:val="003A526E"/>
    <w:rsid w:val="003B08BC"/>
    <w:rsid w:val="003B2441"/>
    <w:rsid w:val="003B7C47"/>
    <w:rsid w:val="003C24CC"/>
    <w:rsid w:val="003D7CB3"/>
    <w:rsid w:val="003E39B1"/>
    <w:rsid w:val="003F2026"/>
    <w:rsid w:val="00410A0E"/>
    <w:rsid w:val="0041753E"/>
    <w:rsid w:val="00432F0C"/>
    <w:rsid w:val="00433B71"/>
    <w:rsid w:val="004919AE"/>
    <w:rsid w:val="004940FE"/>
    <w:rsid w:val="004977A7"/>
    <w:rsid w:val="00497E04"/>
    <w:rsid w:val="004A08EA"/>
    <w:rsid w:val="004A7C56"/>
    <w:rsid w:val="004F2604"/>
    <w:rsid w:val="004F7D38"/>
    <w:rsid w:val="00500DA3"/>
    <w:rsid w:val="0050552D"/>
    <w:rsid w:val="00510A26"/>
    <w:rsid w:val="005142F6"/>
    <w:rsid w:val="00514AEA"/>
    <w:rsid w:val="00515CB3"/>
    <w:rsid w:val="00533D6E"/>
    <w:rsid w:val="0054550E"/>
    <w:rsid w:val="005614BF"/>
    <w:rsid w:val="005A54B2"/>
    <w:rsid w:val="005A772C"/>
    <w:rsid w:val="005C4A59"/>
    <w:rsid w:val="005D2B5E"/>
    <w:rsid w:val="005D6B03"/>
    <w:rsid w:val="00600B4B"/>
    <w:rsid w:val="00603755"/>
    <w:rsid w:val="00611C7E"/>
    <w:rsid w:val="00613329"/>
    <w:rsid w:val="0063587D"/>
    <w:rsid w:val="00641263"/>
    <w:rsid w:val="00641DEC"/>
    <w:rsid w:val="00650C8C"/>
    <w:rsid w:val="00651681"/>
    <w:rsid w:val="00652031"/>
    <w:rsid w:val="00653B1C"/>
    <w:rsid w:val="00657C4B"/>
    <w:rsid w:val="00657EBC"/>
    <w:rsid w:val="0068290E"/>
    <w:rsid w:val="00686ACF"/>
    <w:rsid w:val="00691A76"/>
    <w:rsid w:val="006A4F36"/>
    <w:rsid w:val="006A6EF1"/>
    <w:rsid w:val="006B4D71"/>
    <w:rsid w:val="006C4E6C"/>
    <w:rsid w:val="006F1797"/>
    <w:rsid w:val="00707F3D"/>
    <w:rsid w:val="00731517"/>
    <w:rsid w:val="00744D38"/>
    <w:rsid w:val="007453B2"/>
    <w:rsid w:val="00774355"/>
    <w:rsid w:val="00777268"/>
    <w:rsid w:val="00781632"/>
    <w:rsid w:val="007A3BC4"/>
    <w:rsid w:val="007B32D3"/>
    <w:rsid w:val="007B7851"/>
    <w:rsid w:val="007D489B"/>
    <w:rsid w:val="00801350"/>
    <w:rsid w:val="0080190C"/>
    <w:rsid w:val="0089559F"/>
    <w:rsid w:val="008A530E"/>
    <w:rsid w:val="008B50F8"/>
    <w:rsid w:val="008C1D35"/>
    <w:rsid w:val="008D2998"/>
    <w:rsid w:val="008D3F94"/>
    <w:rsid w:val="008F1745"/>
    <w:rsid w:val="008F28E7"/>
    <w:rsid w:val="008F526D"/>
    <w:rsid w:val="009134B9"/>
    <w:rsid w:val="009232CE"/>
    <w:rsid w:val="009344E8"/>
    <w:rsid w:val="00941520"/>
    <w:rsid w:val="009441D8"/>
    <w:rsid w:val="00953BAA"/>
    <w:rsid w:val="00964C01"/>
    <w:rsid w:val="0097043E"/>
    <w:rsid w:val="00984C3D"/>
    <w:rsid w:val="00992900"/>
    <w:rsid w:val="00997E80"/>
    <w:rsid w:val="009A0BC6"/>
    <w:rsid w:val="009F19BC"/>
    <w:rsid w:val="00A01CA8"/>
    <w:rsid w:val="00A162EC"/>
    <w:rsid w:val="00A17AC0"/>
    <w:rsid w:val="00A2135E"/>
    <w:rsid w:val="00A30501"/>
    <w:rsid w:val="00A3100A"/>
    <w:rsid w:val="00A34C0B"/>
    <w:rsid w:val="00A54851"/>
    <w:rsid w:val="00AA36D1"/>
    <w:rsid w:val="00AA4475"/>
    <w:rsid w:val="00AA472A"/>
    <w:rsid w:val="00AE3003"/>
    <w:rsid w:val="00AE7F3E"/>
    <w:rsid w:val="00B067FE"/>
    <w:rsid w:val="00B102AB"/>
    <w:rsid w:val="00B26FB7"/>
    <w:rsid w:val="00B32C32"/>
    <w:rsid w:val="00B401D2"/>
    <w:rsid w:val="00B57DC9"/>
    <w:rsid w:val="00B64354"/>
    <w:rsid w:val="00B724A6"/>
    <w:rsid w:val="00B729D1"/>
    <w:rsid w:val="00B76E17"/>
    <w:rsid w:val="00B86AD6"/>
    <w:rsid w:val="00B94D51"/>
    <w:rsid w:val="00B977F9"/>
    <w:rsid w:val="00BA77FA"/>
    <w:rsid w:val="00BB2537"/>
    <w:rsid w:val="00BD389D"/>
    <w:rsid w:val="00BD3BE3"/>
    <w:rsid w:val="00BF00CA"/>
    <w:rsid w:val="00BF0E65"/>
    <w:rsid w:val="00C044E1"/>
    <w:rsid w:val="00C046B4"/>
    <w:rsid w:val="00C100D7"/>
    <w:rsid w:val="00C15C1F"/>
    <w:rsid w:val="00C167DA"/>
    <w:rsid w:val="00C32EA6"/>
    <w:rsid w:val="00C35ADA"/>
    <w:rsid w:val="00C4566D"/>
    <w:rsid w:val="00C4663F"/>
    <w:rsid w:val="00C51039"/>
    <w:rsid w:val="00C73F0D"/>
    <w:rsid w:val="00C75F0F"/>
    <w:rsid w:val="00C80147"/>
    <w:rsid w:val="00C91A3B"/>
    <w:rsid w:val="00CA3B0D"/>
    <w:rsid w:val="00CB19B9"/>
    <w:rsid w:val="00CB6590"/>
    <w:rsid w:val="00CD0F3E"/>
    <w:rsid w:val="00D10728"/>
    <w:rsid w:val="00D63804"/>
    <w:rsid w:val="00D86D8F"/>
    <w:rsid w:val="00D927C0"/>
    <w:rsid w:val="00D96A0D"/>
    <w:rsid w:val="00DA117D"/>
    <w:rsid w:val="00DE4BA8"/>
    <w:rsid w:val="00E46CD8"/>
    <w:rsid w:val="00E85C98"/>
    <w:rsid w:val="00EB2B69"/>
    <w:rsid w:val="00ED3983"/>
    <w:rsid w:val="00F17281"/>
    <w:rsid w:val="00F470F5"/>
    <w:rsid w:val="00F604BC"/>
    <w:rsid w:val="00F66C16"/>
    <w:rsid w:val="00F86A28"/>
    <w:rsid w:val="00FB0391"/>
    <w:rsid w:val="00FE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4D18"/>
  <w15:docId w15:val="{8E4F3A3D-F3D7-4144-BD86-215D58FE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E4BA8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0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0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0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0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0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0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0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0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0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0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0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0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0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0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0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0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0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0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30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30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0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30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30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30ED"/>
    <w:rPr>
      <w:i/>
      <w:iCs/>
      <w:color w:val="404040" w:themeColor="text1" w:themeTint="BF"/>
    </w:rPr>
  </w:style>
  <w:style w:type="paragraph" w:styleId="Akapitzlist">
    <w:name w:val="List Paragraph"/>
    <w:aliases w:val="Numerowanie,Obiekt,List Paragraph1,wypunktowanie,L1,Akapit z listą siwz,Wypunktowanie,sw tekst,Bullet List,FooterText,numbered,Paragraphe de liste1,lp1,Preambuła,CP-UC,CP-Punkty,List - bullets,Equipment,Bullet 1,List Paragraph Char Char,b"/>
    <w:basedOn w:val="Normalny"/>
    <w:link w:val="AkapitzlistZnak"/>
    <w:uiPriority w:val="34"/>
    <w:qFormat/>
    <w:rsid w:val="001230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30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0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0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30ED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Obiekt Znak,List Paragraph1 Znak,wypunktowanie Znak,L1 Znak,Akapit z listą siwz Znak,Wypunktowanie Znak,sw tekst Znak,Bullet List Znak,FooterText Znak,numbered Znak,Paragraphe de liste1 Znak,lp1 Znak,Preambuła Znak"/>
    <w:link w:val="Akapitzlist"/>
    <w:uiPriority w:val="34"/>
    <w:qFormat/>
    <w:locked/>
    <w:rsid w:val="00DE4BA8"/>
  </w:style>
  <w:style w:type="table" w:styleId="Tabela-Siatka">
    <w:name w:val="Table Grid"/>
    <w:basedOn w:val="Standardowy"/>
    <w:uiPriority w:val="39"/>
    <w:rsid w:val="00DE4B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DE4BA8"/>
    <w:rPr>
      <w:vertAlign w:val="superscript"/>
    </w:rPr>
  </w:style>
  <w:style w:type="paragraph" w:styleId="NormalnyWeb">
    <w:name w:val="Normal (Web)"/>
    <w:basedOn w:val="Normalny"/>
    <w:uiPriority w:val="99"/>
    <w:rsid w:val="00DE4BA8"/>
    <w:pPr>
      <w:spacing w:before="100" w:beforeAutospacing="1" w:after="100" w:afterAutospacing="1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DE4B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4BA8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E4B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A8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F604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38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380A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customStyle="1" w:styleId="docxakapitzlist">
    <w:name w:val="docx_akapitzlist"/>
    <w:basedOn w:val="Normalny"/>
    <w:rsid w:val="008D2998"/>
    <w:pPr>
      <w:spacing w:before="100" w:beforeAutospacing="1" w:after="100" w:afterAutospacing="1"/>
    </w:pPr>
    <w:rPr>
      <w:rFonts w:ascii="Times New Roman" w:hAnsi="Times New Roman"/>
    </w:rPr>
  </w:style>
  <w:style w:type="table" w:customStyle="1" w:styleId="Siatkatabelijasna1">
    <w:name w:val="Siatka tabeli — jasna1"/>
    <w:basedOn w:val="Standardowy"/>
    <w:uiPriority w:val="40"/>
    <w:rsid w:val="00D96A0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1jasna1">
    <w:name w:val="Tabela siatki 1 — jasna1"/>
    <w:basedOn w:val="Standardowy"/>
    <w:uiPriority w:val="46"/>
    <w:rsid w:val="00D96A0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68290E"/>
    <w:rPr>
      <w:rFonts w:cs="Times New Roman"/>
      <w:color w:val="0563C1"/>
      <w:u w:val="single"/>
    </w:rPr>
  </w:style>
  <w:style w:type="character" w:customStyle="1" w:styleId="nazwaprod">
    <w:name w:val="nazwa_prod"/>
    <w:rsid w:val="0068290E"/>
  </w:style>
  <w:style w:type="character" w:customStyle="1" w:styleId="rynqvb">
    <w:name w:val="rynqvb"/>
    <w:rsid w:val="00167A1E"/>
  </w:style>
  <w:style w:type="character" w:styleId="Pogrubienie">
    <w:name w:val="Strong"/>
    <w:basedOn w:val="Domylnaczcionkaakapitu"/>
    <w:uiPriority w:val="22"/>
    <w:qFormat/>
    <w:rsid w:val="00167A1E"/>
    <w:rPr>
      <w:b/>
    </w:rPr>
  </w:style>
  <w:style w:type="paragraph" w:styleId="Bezodstpw">
    <w:name w:val="No Spacing"/>
    <w:uiPriority w:val="1"/>
    <w:qFormat/>
    <w:rsid w:val="00613329"/>
    <w:pPr>
      <w:spacing w:after="0" w:line="240" w:lineRule="auto"/>
    </w:pPr>
    <w:rPr>
      <w:rFonts w:eastAsiaTheme="minorEastAsia" w:cs="Times New Roman"/>
      <w:kern w:val="0"/>
      <w:lang w:eastAsia="pl-PL"/>
      <w14:ligatures w14:val="none"/>
    </w:rPr>
  </w:style>
  <w:style w:type="character" w:customStyle="1" w:styleId="apple-converted-space">
    <w:name w:val="apple-converted-space"/>
    <w:rsid w:val="00A34C0B"/>
  </w:style>
  <w:style w:type="paragraph" w:styleId="Tekstdymka">
    <w:name w:val="Balloon Text"/>
    <w:basedOn w:val="Normalny"/>
    <w:link w:val="TekstdymkaZnak"/>
    <w:uiPriority w:val="99"/>
    <w:semiHidden/>
    <w:unhideWhenUsed/>
    <w:rsid w:val="002211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1CE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7C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7C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7C4B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7C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7C4B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table" w:styleId="Siatkatabelijasna">
    <w:name w:val="Grid Table Light"/>
    <w:basedOn w:val="Standardowy"/>
    <w:uiPriority w:val="40"/>
    <w:rsid w:val="008D3F9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atki1jasna">
    <w:name w:val="Grid Table 1 Light"/>
    <w:basedOn w:val="Standardowy"/>
    <w:uiPriority w:val="46"/>
    <w:rsid w:val="008D3F9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Domylnaczcionkaakapitu"/>
    <w:rsid w:val="008D3F94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elementtoproof">
    <w:name w:val="elementtoproof"/>
    <w:basedOn w:val="Normalny"/>
    <w:rsid w:val="008D3F94"/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cpu_list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2B703-46DB-468C-B7A3-703626024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29</Pages>
  <Words>9994</Words>
  <Characters>59970</Characters>
  <Application>Microsoft Office Word</Application>
  <DocSecurity>0</DocSecurity>
  <Lines>499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Pirycka</dc:creator>
  <cp:lastModifiedBy>User</cp:lastModifiedBy>
  <cp:revision>7</cp:revision>
  <dcterms:created xsi:type="dcterms:W3CDTF">2026-02-18T08:26:00Z</dcterms:created>
  <dcterms:modified xsi:type="dcterms:W3CDTF">2026-03-02T11:33:00Z</dcterms:modified>
</cp:coreProperties>
</file>